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6515D" w14:textId="77777777" w:rsidR="00983FA2" w:rsidRPr="000B0456" w:rsidRDefault="00983FA2" w:rsidP="00295C5E">
      <w:pPr>
        <w:spacing w:after="0"/>
        <w:ind w:right="259"/>
        <w:rPr>
          <w:rFonts w:cs="Times New Roman"/>
          <w:b/>
          <w:szCs w:val="24"/>
          <w:lang w:val="sr-Cyrl-RS"/>
        </w:rPr>
      </w:pPr>
      <w:bookmarkStart w:id="0" w:name="_GoBack"/>
      <w:bookmarkEnd w:id="0"/>
    </w:p>
    <w:p w14:paraId="5679AD59" w14:textId="3387E605" w:rsidR="008E0B5A" w:rsidRPr="008C6B39" w:rsidRDefault="008C6B39" w:rsidP="00396F2B">
      <w:pPr>
        <w:spacing w:after="0"/>
        <w:ind w:right="259"/>
        <w:jc w:val="center"/>
        <w:rPr>
          <w:rFonts w:cs="Times New Roman"/>
          <w:b/>
          <w:szCs w:val="24"/>
          <w:lang w:val="sr-Cyrl-RS"/>
        </w:rPr>
      </w:pPr>
      <w:r w:rsidRPr="008C6B39">
        <w:rPr>
          <w:rFonts w:cs="Times New Roman"/>
          <w:b/>
          <w:szCs w:val="24"/>
          <w:shd w:val="clear" w:color="auto" w:fill="FFFFFF"/>
        </w:rPr>
        <w:t>ИЗВЕШТАЈ О РЕАЛИЗАЦИЈИ АКЦИОНОГ ПЛАНА ЗА СПРОВОЂЕЊЕ СТРАТЕГИЈЕ РАЗВОЈА ПОШТАНСКИХ УСЛУГА У РЕПУБЛИЦИ СРБИЈИ ЗА ПЕРИОД 2021-2025. ГОДИНЕ ЗА 202</w:t>
      </w:r>
      <w:r w:rsidRPr="008C6B39">
        <w:rPr>
          <w:rFonts w:cs="Times New Roman"/>
          <w:b/>
          <w:szCs w:val="24"/>
          <w:shd w:val="clear" w:color="auto" w:fill="FFFFFF"/>
          <w:lang w:val="sr-Latn-RS"/>
        </w:rPr>
        <w:t>2</w:t>
      </w:r>
      <w:r w:rsidRPr="008C6B39">
        <w:rPr>
          <w:rFonts w:cs="Times New Roman"/>
          <w:b/>
          <w:szCs w:val="24"/>
          <w:shd w:val="clear" w:color="auto" w:fill="FFFFFF"/>
        </w:rPr>
        <w:t>. ГОДИНУ</w:t>
      </w:r>
    </w:p>
    <w:p w14:paraId="04F4FAD1" w14:textId="77777777" w:rsidR="00396F2B" w:rsidRPr="000B0456" w:rsidRDefault="00396F2B" w:rsidP="00295C5E">
      <w:pPr>
        <w:ind w:right="259"/>
        <w:rPr>
          <w:rFonts w:cs="Times New Roman"/>
          <w:b/>
          <w:szCs w:val="24"/>
          <w:lang w:val="sr-Cyrl-RS"/>
        </w:rPr>
      </w:pPr>
    </w:p>
    <w:p w14:paraId="14FC0534" w14:textId="72C18414" w:rsidR="005F1CC9" w:rsidRPr="000B0456" w:rsidRDefault="00E17136" w:rsidP="00295C5E">
      <w:pPr>
        <w:ind w:right="259"/>
        <w:rPr>
          <w:rFonts w:cs="Times New Roman"/>
          <w:b/>
          <w:szCs w:val="24"/>
          <w:lang w:val="sr-Cyrl-RS"/>
        </w:rPr>
      </w:pPr>
      <w:r w:rsidRPr="000B0456">
        <w:rPr>
          <w:rFonts w:cs="Times New Roman"/>
          <w:b/>
          <w:szCs w:val="24"/>
          <w:lang w:val="sr-Cyrl-RS"/>
        </w:rPr>
        <w:t>УВОД</w:t>
      </w:r>
    </w:p>
    <w:p w14:paraId="41BD5037" w14:textId="77777777" w:rsidR="00B638BC" w:rsidRPr="000B0456" w:rsidRDefault="00B638BC" w:rsidP="00295C5E">
      <w:pPr>
        <w:spacing w:after="0"/>
        <w:ind w:right="259"/>
        <w:rPr>
          <w:rFonts w:cs="Times New Roman"/>
          <w:szCs w:val="24"/>
          <w:lang w:val="sr-Cyrl-RS"/>
        </w:rPr>
      </w:pPr>
    </w:p>
    <w:p w14:paraId="16BB2EB7" w14:textId="44E3E2DC" w:rsidR="007C0AB8" w:rsidRPr="000B0456" w:rsidRDefault="00B638BC" w:rsidP="00295C5E">
      <w:pPr>
        <w:spacing w:after="0"/>
        <w:ind w:right="259"/>
        <w:rPr>
          <w:rFonts w:cs="Times New Roman"/>
          <w:szCs w:val="24"/>
          <w:lang w:val="sr-Cyrl-RS"/>
        </w:rPr>
      </w:pPr>
      <w:r w:rsidRPr="000B0456">
        <w:rPr>
          <w:rFonts w:cs="Times New Roman"/>
          <w:szCs w:val="24"/>
          <w:lang w:val="sr-Cyrl-RS"/>
        </w:rPr>
        <w:t>Стратегија развоја поштанских услуга у Републици Србији за период 2021-2025</w:t>
      </w:r>
      <w:r w:rsidR="00396F2B" w:rsidRPr="000B0456">
        <w:rPr>
          <w:rFonts w:cs="Times New Roman"/>
          <w:szCs w:val="24"/>
          <w:lang w:val="sr-Latn-RS"/>
        </w:rPr>
        <w:t xml:space="preserve">. </w:t>
      </w:r>
      <w:r w:rsidR="00396F2B" w:rsidRPr="000B0456">
        <w:rPr>
          <w:rFonts w:cs="Times New Roman"/>
          <w:szCs w:val="24"/>
          <w:lang w:val="sr-Cyrl-RS"/>
        </w:rPr>
        <w:t>године</w:t>
      </w:r>
      <w:r w:rsidR="007C0AB8" w:rsidRPr="000B0456">
        <w:rPr>
          <w:rFonts w:cs="Times New Roman"/>
          <w:szCs w:val="24"/>
          <w:lang w:val="sr-Cyrl-RS"/>
        </w:rPr>
        <w:t xml:space="preserve"> објављена </w:t>
      </w:r>
      <w:r w:rsidR="00470312" w:rsidRPr="000B0456">
        <w:rPr>
          <w:rFonts w:cs="Times New Roman"/>
          <w:szCs w:val="24"/>
          <w:lang w:val="sr-Latn-RS"/>
        </w:rPr>
        <w:t xml:space="preserve"> je </w:t>
      </w:r>
      <w:r w:rsidR="007C0AB8" w:rsidRPr="000B0456">
        <w:rPr>
          <w:rFonts w:cs="Times New Roman"/>
          <w:szCs w:val="24"/>
          <w:lang w:val="sr-Cyrl-RS"/>
        </w:rPr>
        <w:t>у Службеном гласнику Републике Србије број 68</w:t>
      </w:r>
      <w:r w:rsidR="00E91C03" w:rsidRPr="000B0456">
        <w:rPr>
          <w:rFonts w:cs="Times New Roman"/>
          <w:szCs w:val="24"/>
          <w:lang w:val="sr-Latn-RS"/>
        </w:rPr>
        <w:t xml:space="preserve"> </w:t>
      </w:r>
      <w:r w:rsidR="00E91C03" w:rsidRPr="000B0456">
        <w:rPr>
          <w:rFonts w:cs="Times New Roman"/>
          <w:szCs w:val="24"/>
          <w:lang w:val="sr-Cyrl-RS"/>
        </w:rPr>
        <w:t>од</w:t>
      </w:r>
      <w:r w:rsidR="00E91C03" w:rsidRPr="000B0456">
        <w:rPr>
          <w:rFonts w:cs="Times New Roman"/>
          <w:szCs w:val="24"/>
          <w:lang w:val="sr-Latn-RS"/>
        </w:rPr>
        <w:t xml:space="preserve"> 7. </w:t>
      </w:r>
      <w:r w:rsidR="00E91C03" w:rsidRPr="000B0456">
        <w:rPr>
          <w:rFonts w:cs="Times New Roman"/>
          <w:szCs w:val="24"/>
          <w:lang w:val="sr-Cyrl-RS"/>
        </w:rPr>
        <w:t xml:space="preserve">јула </w:t>
      </w:r>
      <w:r w:rsidR="00E91C03" w:rsidRPr="000B0456">
        <w:rPr>
          <w:rFonts w:cs="Times New Roman"/>
          <w:szCs w:val="24"/>
          <w:lang w:val="sr-Latn-RS"/>
        </w:rPr>
        <w:t xml:space="preserve">2021. </w:t>
      </w:r>
      <w:r w:rsidR="00E91C03" w:rsidRPr="000B0456">
        <w:rPr>
          <w:rFonts w:cs="Times New Roman"/>
          <w:szCs w:val="24"/>
          <w:lang w:val="sr-Cyrl-RS"/>
        </w:rPr>
        <w:t>године</w:t>
      </w:r>
      <w:r w:rsidR="00E91C03" w:rsidRPr="000B0456">
        <w:rPr>
          <w:rFonts w:cs="Times New Roman"/>
          <w:szCs w:val="24"/>
          <w:lang w:val="sr-Latn-RS"/>
        </w:rPr>
        <w:t>.</w:t>
      </w:r>
    </w:p>
    <w:p w14:paraId="25FBE911" w14:textId="77777777" w:rsidR="007C0AB8" w:rsidRPr="000B0456" w:rsidRDefault="007C0AB8" w:rsidP="00295C5E">
      <w:pPr>
        <w:spacing w:after="0"/>
        <w:ind w:right="259"/>
        <w:rPr>
          <w:rFonts w:cs="Times New Roman"/>
          <w:szCs w:val="24"/>
          <w:lang w:val="sr-Cyrl-RS"/>
        </w:rPr>
      </w:pPr>
    </w:p>
    <w:p w14:paraId="4C28E8B2" w14:textId="731F9DA3" w:rsidR="00E91C03" w:rsidRPr="000B0456" w:rsidRDefault="00E91C03" w:rsidP="00295C5E">
      <w:pPr>
        <w:spacing w:after="0"/>
        <w:ind w:right="259"/>
        <w:rPr>
          <w:rFonts w:cs="Times New Roman"/>
          <w:szCs w:val="24"/>
          <w:lang w:val="sr-Cyrl-RS"/>
        </w:rPr>
      </w:pPr>
      <w:r w:rsidRPr="000B0456">
        <w:rPr>
          <w:rFonts w:cs="Times New Roman"/>
          <w:szCs w:val="24"/>
          <w:lang w:val="sr-Cyrl-RS"/>
        </w:rPr>
        <w:t>Стратегијом развоја поштанских услуга у Републици Србији за период 2021-2025</w:t>
      </w:r>
      <w:r w:rsidR="00C65D9B" w:rsidRPr="000B0456">
        <w:rPr>
          <w:rFonts w:cs="Times New Roman"/>
          <w:szCs w:val="24"/>
          <w:lang w:val="sr-Cyrl-RS"/>
        </w:rPr>
        <w:t>.</w:t>
      </w:r>
      <w:r w:rsidRPr="000B0456">
        <w:rPr>
          <w:rFonts w:cs="Times New Roman"/>
          <w:szCs w:val="24"/>
          <w:lang w:val="sr-Cyrl-RS"/>
        </w:rPr>
        <w:t xml:space="preserve"> године</w:t>
      </w:r>
      <w:r w:rsidR="00396F2B" w:rsidRPr="000B0456">
        <w:rPr>
          <w:rFonts w:cs="Times New Roman"/>
          <w:szCs w:val="24"/>
          <w:lang w:val="sr-Cyrl-RS"/>
        </w:rPr>
        <w:t xml:space="preserve"> </w:t>
      </w:r>
      <w:r w:rsidRPr="000B0456">
        <w:rPr>
          <w:rFonts w:cs="Times New Roman"/>
          <w:szCs w:val="24"/>
          <w:lang w:val="sr-Cyrl-RS"/>
        </w:rPr>
        <w:t>утврђују се стратешки циљеви развоја и унапређења тржишта поштанских услуга као и основна начела и смернице за реализацију стратешких циљева развоја поштанских услуга у Републици Србији.</w:t>
      </w:r>
    </w:p>
    <w:p w14:paraId="5873E55B" w14:textId="77777777" w:rsidR="002765A6" w:rsidRPr="000B0456" w:rsidRDefault="002765A6" w:rsidP="00295C5E">
      <w:pPr>
        <w:spacing w:after="0"/>
        <w:ind w:right="259"/>
        <w:rPr>
          <w:rFonts w:cs="Times New Roman"/>
          <w:szCs w:val="24"/>
          <w:lang w:val="sr-Cyrl-RS"/>
        </w:rPr>
      </w:pPr>
    </w:p>
    <w:p w14:paraId="7132B517" w14:textId="1EEF5A2C" w:rsidR="00B95EAC" w:rsidRPr="000B0456" w:rsidRDefault="00B95EAC" w:rsidP="00295C5E">
      <w:pPr>
        <w:spacing w:after="0"/>
        <w:ind w:right="259"/>
        <w:rPr>
          <w:rFonts w:cs="Times New Roman"/>
          <w:szCs w:val="24"/>
          <w:lang w:val="sr-Cyrl-RS"/>
        </w:rPr>
      </w:pPr>
      <w:r w:rsidRPr="000B0456">
        <w:rPr>
          <w:rFonts w:cs="Times New Roman"/>
          <w:szCs w:val="24"/>
          <w:lang w:val="sr-Cyrl-RS"/>
        </w:rPr>
        <w:t>Стратегија развоја пошт</w:t>
      </w:r>
      <w:r w:rsidR="002765A6" w:rsidRPr="000B0456">
        <w:rPr>
          <w:rFonts w:cs="Times New Roman"/>
          <w:szCs w:val="24"/>
          <w:lang w:val="sr-Cyrl-RS"/>
        </w:rPr>
        <w:t>а</w:t>
      </w:r>
      <w:r w:rsidRPr="000B0456">
        <w:rPr>
          <w:rFonts w:cs="Times New Roman"/>
          <w:szCs w:val="24"/>
          <w:lang w:val="sr-Cyrl-RS"/>
        </w:rPr>
        <w:t xml:space="preserve">нских услуга, у складу са одредбама </w:t>
      </w:r>
      <w:r w:rsidR="00470312" w:rsidRPr="000B0456">
        <w:rPr>
          <w:rFonts w:cs="Times New Roman"/>
          <w:szCs w:val="24"/>
          <w:lang w:val="sr-Cyrl-RS"/>
        </w:rPr>
        <w:t>З</w:t>
      </w:r>
      <w:r w:rsidRPr="000B0456">
        <w:rPr>
          <w:rFonts w:cs="Times New Roman"/>
          <w:szCs w:val="24"/>
          <w:lang w:val="sr-Cyrl-RS"/>
        </w:rPr>
        <w:t>акона о планском систему Републике Србије („Службени гласник РС“, број 30</w:t>
      </w:r>
      <w:r w:rsidR="001C73C6" w:rsidRPr="000B0456">
        <w:rPr>
          <w:rFonts w:cs="Times New Roman"/>
          <w:szCs w:val="24"/>
          <w:lang w:val="sr-Cyrl-RS"/>
        </w:rPr>
        <w:t>/</w:t>
      </w:r>
      <w:r w:rsidRPr="000B0456">
        <w:rPr>
          <w:rFonts w:cs="Times New Roman"/>
          <w:szCs w:val="24"/>
          <w:lang w:val="sr-Cyrl-RS"/>
        </w:rPr>
        <w:t xml:space="preserve">18), представља </w:t>
      </w:r>
      <w:r w:rsidR="002765A6" w:rsidRPr="000B0456">
        <w:rPr>
          <w:rFonts w:cs="Times New Roman"/>
          <w:szCs w:val="24"/>
          <w:lang w:val="sr-Cyrl-RS"/>
        </w:rPr>
        <w:t>документ јавне политике</w:t>
      </w:r>
      <w:r w:rsidR="00396F2B" w:rsidRPr="000B0456">
        <w:rPr>
          <w:rFonts w:cs="Times New Roman"/>
          <w:szCs w:val="24"/>
          <w:lang w:val="sr-Cyrl-RS"/>
        </w:rPr>
        <w:t>,</w:t>
      </w:r>
      <w:r w:rsidR="002765A6" w:rsidRPr="000B0456">
        <w:rPr>
          <w:rFonts w:cs="Times New Roman"/>
          <w:szCs w:val="24"/>
          <w:lang w:val="sr-Cyrl-RS"/>
        </w:rPr>
        <w:t xml:space="preserve"> који садржи смернице за реализацију стратешких циљева развоја поштанских услуга у Републици Србији за период 2021-2025</w:t>
      </w:r>
      <w:r w:rsidR="005A2E8D" w:rsidRPr="000B0456">
        <w:rPr>
          <w:rFonts w:cs="Times New Roman"/>
          <w:szCs w:val="24"/>
        </w:rPr>
        <w:t>.</w:t>
      </w:r>
      <w:r w:rsidR="002765A6" w:rsidRPr="000B0456">
        <w:rPr>
          <w:rFonts w:cs="Times New Roman"/>
          <w:szCs w:val="24"/>
          <w:lang w:val="sr-Cyrl-RS"/>
        </w:rPr>
        <w:t xml:space="preserve"> годин</w:t>
      </w:r>
      <w:r w:rsidR="005F47BE" w:rsidRPr="000B0456">
        <w:rPr>
          <w:rFonts w:cs="Times New Roman"/>
          <w:szCs w:val="24"/>
          <w:lang w:val="sr-Cyrl-RS"/>
        </w:rPr>
        <w:t>а</w:t>
      </w:r>
      <w:r w:rsidR="002765A6" w:rsidRPr="000B0456">
        <w:rPr>
          <w:rFonts w:cs="Times New Roman"/>
          <w:szCs w:val="24"/>
          <w:lang w:val="sr-Cyrl-RS"/>
        </w:rPr>
        <w:t>.</w:t>
      </w:r>
    </w:p>
    <w:p w14:paraId="415A15D0" w14:textId="77777777" w:rsidR="007D4A2C" w:rsidRPr="000B0456" w:rsidRDefault="007D4A2C" w:rsidP="00295C5E">
      <w:pPr>
        <w:spacing w:after="0"/>
        <w:ind w:right="259"/>
        <w:rPr>
          <w:rFonts w:cs="Times New Roman"/>
          <w:szCs w:val="24"/>
          <w:lang w:val="sr-Cyrl-RS"/>
        </w:rPr>
      </w:pPr>
    </w:p>
    <w:p w14:paraId="34B63398" w14:textId="77777777" w:rsidR="007C0AB8" w:rsidRPr="000B0456" w:rsidRDefault="007C0AB8" w:rsidP="00295C5E">
      <w:pPr>
        <w:spacing w:after="0"/>
        <w:ind w:right="259"/>
        <w:rPr>
          <w:rFonts w:cs="Times New Roman"/>
          <w:szCs w:val="24"/>
          <w:lang w:val="sr-Cyrl-RS"/>
        </w:rPr>
      </w:pPr>
    </w:p>
    <w:p w14:paraId="4CE62F2D" w14:textId="3339C75E" w:rsidR="00911F94" w:rsidRPr="000B0456" w:rsidRDefault="00475292" w:rsidP="00295C5E">
      <w:pPr>
        <w:ind w:right="259"/>
        <w:rPr>
          <w:rFonts w:cs="Times New Roman"/>
          <w:b/>
          <w:szCs w:val="24"/>
          <w:lang w:val="sr-Cyrl-RS"/>
        </w:rPr>
      </w:pPr>
      <w:r w:rsidRPr="000B0456">
        <w:rPr>
          <w:rFonts w:cs="Times New Roman"/>
          <w:b/>
          <w:szCs w:val="24"/>
        </w:rPr>
        <w:t xml:space="preserve">I </w:t>
      </w:r>
      <w:r w:rsidR="00D37091" w:rsidRPr="000B0456">
        <w:rPr>
          <w:rFonts w:cs="Times New Roman"/>
          <w:b/>
          <w:szCs w:val="24"/>
          <w:lang w:val="sr-Cyrl-RS"/>
        </w:rPr>
        <w:t xml:space="preserve">ОБЛАСТ ПЛАНИРАЊА И СПРОВОЂЕЊА </w:t>
      </w:r>
      <w:r w:rsidR="001C73C6" w:rsidRPr="000B0456">
        <w:rPr>
          <w:rFonts w:cs="Times New Roman"/>
          <w:b/>
          <w:szCs w:val="24"/>
          <w:lang w:val="sr-Cyrl-RS"/>
        </w:rPr>
        <w:t>ЈАВНИХ ПОЛИТИКА</w:t>
      </w:r>
    </w:p>
    <w:p w14:paraId="35ACACD6" w14:textId="77777777" w:rsidR="007C0AB8" w:rsidRPr="000B0456" w:rsidRDefault="007C0AB8" w:rsidP="00295C5E">
      <w:pPr>
        <w:spacing w:after="0"/>
        <w:ind w:right="259"/>
        <w:rPr>
          <w:rFonts w:cs="Times New Roman"/>
          <w:szCs w:val="24"/>
          <w:lang w:val="sr-Cyrl-RS"/>
        </w:rPr>
      </w:pPr>
      <w:r w:rsidRPr="000B0456">
        <w:rPr>
          <w:rFonts w:cs="Times New Roman"/>
          <w:szCs w:val="24"/>
          <w:lang w:val="sr-Cyrl-RS"/>
        </w:rPr>
        <w:t>У сектору поштанских услуга долази до убрзаних промена и на глобалном као и националном нивоу, тако да све то намеће потребу за континуираним планирањем развоја поштанских услуга како би се усавршиле и унапредиле и на тај начин задовољиле све потребе корисника поштанских услуга.</w:t>
      </w:r>
    </w:p>
    <w:p w14:paraId="3C6F5F44" w14:textId="77777777" w:rsidR="007C0AB8" w:rsidRPr="000B0456" w:rsidRDefault="007C0AB8" w:rsidP="00295C5E">
      <w:pPr>
        <w:spacing w:after="0"/>
        <w:ind w:right="259"/>
        <w:rPr>
          <w:rFonts w:cs="Times New Roman"/>
          <w:szCs w:val="24"/>
          <w:lang w:val="sr-Cyrl-RS"/>
        </w:rPr>
      </w:pPr>
    </w:p>
    <w:p w14:paraId="17A67F29" w14:textId="28CD152A" w:rsidR="007C0AB8" w:rsidRPr="000B0456" w:rsidRDefault="007C0AB8" w:rsidP="00295C5E">
      <w:pPr>
        <w:spacing w:after="0"/>
        <w:ind w:right="259"/>
        <w:rPr>
          <w:rFonts w:cs="Times New Roman"/>
          <w:szCs w:val="24"/>
          <w:lang w:val="sr-Cyrl-RS"/>
        </w:rPr>
      </w:pPr>
      <w:r w:rsidRPr="000B0456">
        <w:rPr>
          <w:rFonts w:cs="Times New Roman"/>
          <w:szCs w:val="24"/>
          <w:lang w:val="sr-Cyrl-RS"/>
        </w:rPr>
        <w:t>На развој поштанских услуга утичу унутрашњи (поштански производи, квалитет услуга, организација, кадрови, развијеност поштанске мреже, примењена технологија</w:t>
      </w:r>
      <w:r w:rsidR="00396F2B" w:rsidRPr="000B0456">
        <w:rPr>
          <w:rFonts w:cs="Times New Roman"/>
          <w:szCs w:val="24"/>
          <w:lang w:val="sr-Cyrl-RS"/>
        </w:rPr>
        <w:t>)</w:t>
      </w:r>
      <w:r w:rsidRPr="000B0456">
        <w:rPr>
          <w:rFonts w:cs="Times New Roman"/>
          <w:szCs w:val="24"/>
          <w:lang w:val="sr-Cyrl-RS"/>
        </w:rPr>
        <w:t xml:space="preserve"> и спољашњи фактори (законодавни оквир, привредни развој, конкурентско окружење, саобраћајна инфраструктура и др.), као и други економски, технолошки и друштвени фактори.</w:t>
      </w:r>
    </w:p>
    <w:p w14:paraId="42B0E441" w14:textId="77DA93C3" w:rsidR="00AE43D0" w:rsidRPr="000B0456" w:rsidRDefault="00AE43D0" w:rsidP="00295C5E">
      <w:pPr>
        <w:spacing w:after="0"/>
        <w:ind w:right="259"/>
        <w:rPr>
          <w:rFonts w:cs="Times New Roman"/>
          <w:szCs w:val="24"/>
          <w:lang w:val="sr-Cyrl-RS"/>
        </w:rPr>
      </w:pPr>
      <w:r w:rsidRPr="000B0456">
        <w:rPr>
          <w:rFonts w:cs="Times New Roman"/>
          <w:szCs w:val="24"/>
          <w:lang w:val="sr-Cyrl-RS"/>
        </w:rPr>
        <w:t xml:space="preserve">Извештај о реализацији Стратегије развоја поштанских услуга у </w:t>
      </w:r>
      <w:r w:rsidR="00E17D6E" w:rsidRPr="000B0456">
        <w:rPr>
          <w:rFonts w:cs="Times New Roman"/>
          <w:szCs w:val="24"/>
          <w:lang w:val="sr-Cyrl-RS"/>
        </w:rPr>
        <w:t>Р</w:t>
      </w:r>
      <w:r w:rsidRPr="000B0456">
        <w:rPr>
          <w:rFonts w:cs="Times New Roman"/>
          <w:szCs w:val="24"/>
          <w:lang w:val="sr-Cyrl-RS"/>
        </w:rPr>
        <w:t>епублици Србији за период 2021-2025</w:t>
      </w:r>
      <w:r w:rsidR="00C65D9B" w:rsidRPr="000B0456">
        <w:rPr>
          <w:rFonts w:cs="Times New Roman"/>
          <w:szCs w:val="24"/>
          <w:lang w:val="sr-Cyrl-RS"/>
        </w:rPr>
        <w:t>.</w:t>
      </w:r>
      <w:r w:rsidRPr="000B0456">
        <w:rPr>
          <w:rFonts w:cs="Times New Roman"/>
          <w:szCs w:val="24"/>
          <w:lang w:val="sr-Cyrl-RS"/>
        </w:rPr>
        <w:t xml:space="preserve">  годину</w:t>
      </w:r>
      <w:r w:rsidR="00392583" w:rsidRPr="000B0456">
        <w:rPr>
          <w:rFonts w:cs="Times New Roman"/>
          <w:szCs w:val="24"/>
          <w:lang w:val="sr-Latn-RS"/>
        </w:rPr>
        <w:t xml:space="preserve">, </w:t>
      </w:r>
      <w:r w:rsidRPr="000B0456">
        <w:rPr>
          <w:rFonts w:cs="Times New Roman"/>
          <w:szCs w:val="24"/>
          <w:lang w:val="sr-Cyrl-RS"/>
        </w:rPr>
        <w:t xml:space="preserve"> за 202</w:t>
      </w:r>
      <w:r w:rsidR="00F71ACE" w:rsidRPr="000B0456">
        <w:rPr>
          <w:rFonts w:cs="Times New Roman"/>
          <w:szCs w:val="24"/>
        </w:rPr>
        <w:t>2</w:t>
      </w:r>
      <w:r w:rsidRPr="000B0456">
        <w:rPr>
          <w:rFonts w:cs="Times New Roman"/>
          <w:szCs w:val="24"/>
          <w:lang w:val="sr-Cyrl-RS"/>
        </w:rPr>
        <w:t>. годину</w:t>
      </w:r>
      <w:r w:rsidR="00183B9E">
        <w:rPr>
          <w:rFonts w:cs="Times New Roman"/>
          <w:szCs w:val="24"/>
          <w:lang w:val="sr-Latn-RS"/>
        </w:rPr>
        <w:t>,</w:t>
      </w:r>
      <w:r w:rsidRPr="000B0456">
        <w:rPr>
          <w:rFonts w:cs="Times New Roman"/>
          <w:szCs w:val="24"/>
          <w:lang w:val="sr-Cyrl-RS"/>
        </w:rPr>
        <w:t xml:space="preserve"> покрива област планирања и спровођења јавних политика која се односи на саобраћај и комуникације.</w:t>
      </w:r>
    </w:p>
    <w:p w14:paraId="7DC242B8" w14:textId="2D7AA1F9" w:rsidR="00475292" w:rsidRPr="000B0456" w:rsidRDefault="00475292" w:rsidP="00295C5E">
      <w:pPr>
        <w:spacing w:after="0"/>
        <w:ind w:right="259"/>
        <w:rPr>
          <w:rFonts w:cs="Times New Roman"/>
          <w:b/>
          <w:szCs w:val="24"/>
          <w:lang w:val="sr-Cyrl-RS"/>
        </w:rPr>
      </w:pPr>
    </w:p>
    <w:p w14:paraId="54A4A2E0" w14:textId="2510DB29" w:rsidR="00475292" w:rsidRPr="000B0456" w:rsidRDefault="00475292" w:rsidP="00295C5E">
      <w:pPr>
        <w:spacing w:after="0"/>
        <w:ind w:right="259"/>
        <w:rPr>
          <w:rFonts w:cs="Times New Roman"/>
          <w:b/>
          <w:szCs w:val="24"/>
          <w:lang w:val="sr-Cyrl-RS"/>
        </w:rPr>
      </w:pPr>
      <w:r w:rsidRPr="000B0456">
        <w:rPr>
          <w:rFonts w:cs="Times New Roman"/>
          <w:b/>
          <w:szCs w:val="24"/>
        </w:rPr>
        <w:t>II ИНФОРМАЦИЈЕ О УЧИНЦИМА ЈАВНЕ ПОЛИТИКЕ ТОКОМ СПРОВОЂЕЊА</w:t>
      </w:r>
      <w:r w:rsidR="001314D8" w:rsidRPr="000B0456">
        <w:rPr>
          <w:rFonts w:cs="Times New Roman"/>
          <w:b/>
          <w:szCs w:val="24"/>
        </w:rPr>
        <w:t xml:space="preserve"> </w:t>
      </w:r>
      <w:r w:rsidR="001314D8" w:rsidRPr="000B0456">
        <w:rPr>
          <w:rFonts w:cs="Times New Roman"/>
          <w:b/>
          <w:szCs w:val="24"/>
          <w:lang w:val="sr-Cyrl-RS"/>
        </w:rPr>
        <w:t>У ТОКУ 202</w:t>
      </w:r>
      <w:r w:rsidR="005A2E8D" w:rsidRPr="000B0456">
        <w:rPr>
          <w:rFonts w:cs="Times New Roman"/>
          <w:b/>
          <w:szCs w:val="24"/>
        </w:rPr>
        <w:t>2</w:t>
      </w:r>
      <w:r w:rsidR="001314D8" w:rsidRPr="000B0456">
        <w:rPr>
          <w:rFonts w:cs="Times New Roman"/>
          <w:b/>
          <w:szCs w:val="24"/>
          <w:lang w:val="sr-Cyrl-RS"/>
        </w:rPr>
        <w:t>. ГОДИНЕ</w:t>
      </w:r>
    </w:p>
    <w:p w14:paraId="4546E4A7" w14:textId="77777777" w:rsidR="007C0AB8" w:rsidRPr="000B0456" w:rsidRDefault="007C0AB8" w:rsidP="00295C5E">
      <w:pPr>
        <w:spacing w:after="0"/>
        <w:ind w:right="259"/>
        <w:rPr>
          <w:rFonts w:cs="Times New Roman"/>
          <w:szCs w:val="24"/>
          <w:lang w:val="sr-Cyrl-RS"/>
        </w:rPr>
      </w:pPr>
    </w:p>
    <w:p w14:paraId="766A8B70" w14:textId="24B9DB08" w:rsidR="00735BF5" w:rsidRPr="000B0456" w:rsidRDefault="007C0AB8" w:rsidP="00295C5E">
      <w:pPr>
        <w:spacing w:after="0"/>
        <w:ind w:right="259"/>
        <w:rPr>
          <w:rFonts w:cs="Times New Roman"/>
          <w:szCs w:val="24"/>
          <w:lang w:val="sr-Cyrl-RS"/>
        </w:rPr>
      </w:pPr>
      <w:r w:rsidRPr="000B0456">
        <w:rPr>
          <w:rFonts w:cs="Times New Roman"/>
          <w:szCs w:val="24"/>
          <w:lang w:val="sr-Cyrl-RS"/>
        </w:rPr>
        <w:t xml:space="preserve"> Поштанске услуге спадају у ред високо софистицираних услуга са сталним техничко-технолошким иновацијама, поготово у области информационо комуникационих технологија, те је делатност која свакако доприноси техничко-технолошком развоју Републике Србије.</w:t>
      </w:r>
      <w:r w:rsidR="00396F2B" w:rsidRPr="000B0456">
        <w:rPr>
          <w:rFonts w:cs="Times New Roman"/>
          <w:szCs w:val="24"/>
          <w:lang w:val="sr-Cyrl-RS"/>
        </w:rPr>
        <w:t xml:space="preserve"> </w:t>
      </w:r>
      <w:r w:rsidRPr="000B0456">
        <w:rPr>
          <w:rFonts w:cs="Times New Roman"/>
          <w:szCs w:val="24"/>
          <w:lang w:val="sr-Cyrl-RS"/>
        </w:rPr>
        <w:t>Такође, развијена и доступна поштанска мрежа, поред утицаја који има на одрживи развој локалних заједница, има и велик</w:t>
      </w:r>
      <w:r w:rsidR="00470312" w:rsidRPr="000B0456">
        <w:rPr>
          <w:rFonts w:cs="Times New Roman"/>
          <w:szCs w:val="24"/>
          <w:lang w:val="sr-Cyrl-RS"/>
        </w:rPr>
        <w:t>и</w:t>
      </w:r>
      <w:r w:rsidRPr="000B0456">
        <w:rPr>
          <w:rFonts w:cs="Times New Roman"/>
          <w:szCs w:val="24"/>
          <w:lang w:val="sr-Cyrl-RS"/>
        </w:rPr>
        <w:t xml:space="preserve"> утицај на стварање услова за боље животне услове друштва у целини, тако да поштански сектор свакако </w:t>
      </w:r>
      <w:r w:rsidRPr="000B0456">
        <w:rPr>
          <w:rFonts w:cs="Times New Roman"/>
          <w:szCs w:val="24"/>
          <w:lang w:val="sr-Cyrl-RS"/>
        </w:rPr>
        <w:lastRenderedPageBreak/>
        <w:t>доприноси расту привреде, запослености и бруто домаћег производа у Републици Србији.</w:t>
      </w:r>
    </w:p>
    <w:p w14:paraId="4F9BD2EA" w14:textId="77777777" w:rsidR="004D5DCF" w:rsidRPr="000B0456" w:rsidRDefault="004D5DCF" w:rsidP="00295C5E">
      <w:pPr>
        <w:spacing w:after="0"/>
        <w:ind w:right="259"/>
        <w:rPr>
          <w:rFonts w:cs="Times New Roman"/>
          <w:szCs w:val="24"/>
          <w:lang w:val="sr-Cyrl-RS"/>
        </w:rPr>
      </w:pPr>
    </w:p>
    <w:p w14:paraId="27F73812" w14:textId="726930F1" w:rsidR="00DE2C38" w:rsidRPr="000B0456" w:rsidRDefault="00735BF5" w:rsidP="00295C5E">
      <w:pPr>
        <w:ind w:right="259"/>
        <w:rPr>
          <w:rFonts w:cs="Times New Roman"/>
          <w:szCs w:val="24"/>
          <w:lang w:val="sr-Cyrl-RS"/>
        </w:rPr>
      </w:pPr>
      <w:r w:rsidRPr="000B0456">
        <w:rPr>
          <w:rFonts w:cs="Times New Roman"/>
          <w:szCs w:val="24"/>
          <w:lang w:val="sr-Cyrl-RS"/>
        </w:rPr>
        <w:t>Општи циљ Стратегије развоја поштанских услуга у Републици Србији за период 2021-2025</w:t>
      </w:r>
      <w:r w:rsidR="00C65D9B" w:rsidRPr="000B0456">
        <w:rPr>
          <w:rFonts w:cs="Times New Roman"/>
          <w:szCs w:val="24"/>
          <w:lang w:val="sr-Cyrl-RS"/>
        </w:rPr>
        <w:t>.</w:t>
      </w:r>
      <w:r w:rsidR="00396F2B" w:rsidRPr="000B0456">
        <w:rPr>
          <w:rFonts w:cs="Times New Roman"/>
          <w:szCs w:val="24"/>
          <w:lang w:val="sr-Cyrl-RS"/>
        </w:rPr>
        <w:t xml:space="preserve"> </w:t>
      </w:r>
      <w:r w:rsidRPr="000B0456">
        <w:rPr>
          <w:rFonts w:cs="Times New Roman"/>
          <w:szCs w:val="24"/>
          <w:lang w:val="sr-Cyrl-RS"/>
        </w:rPr>
        <w:t>године је:</w:t>
      </w:r>
      <w:r w:rsidR="00845303" w:rsidRPr="000B0456">
        <w:rPr>
          <w:rFonts w:cs="Times New Roman"/>
          <w:szCs w:val="24"/>
          <w:lang w:val="sr-Cyrl-RS"/>
        </w:rPr>
        <w:t xml:space="preserve"> </w:t>
      </w:r>
      <w:r w:rsidRPr="000B0456">
        <w:rPr>
          <w:rFonts w:cs="Times New Roman"/>
          <w:szCs w:val="24"/>
          <w:lang w:val="sr-Cyrl-RS"/>
        </w:rPr>
        <w:t xml:space="preserve">Унапређење задовољства корисника </w:t>
      </w:r>
      <w:r w:rsidR="00DE2C38" w:rsidRPr="000B0456">
        <w:rPr>
          <w:rFonts w:cs="Times New Roman"/>
          <w:szCs w:val="24"/>
          <w:lang w:val="sr-Cyrl-RS"/>
        </w:rPr>
        <w:t xml:space="preserve">поштанских услуга </w:t>
      </w:r>
      <w:r w:rsidRPr="000B0456">
        <w:rPr>
          <w:rFonts w:cs="Times New Roman"/>
          <w:szCs w:val="24"/>
          <w:lang w:val="sr-Cyrl-RS"/>
        </w:rPr>
        <w:t>развојем поштанског тржишта и његовом интеграцијом у глобалне поштанске мреже, подстицањем иновација, подизањем квалитета услуге и осигурањ</w:t>
      </w:r>
      <w:r w:rsidR="00520096" w:rsidRPr="000B0456">
        <w:rPr>
          <w:rFonts w:cs="Times New Roman"/>
          <w:szCs w:val="24"/>
          <w:lang w:val="sr-Cyrl-RS"/>
        </w:rPr>
        <w:t>е</w:t>
      </w:r>
      <w:r w:rsidRPr="000B0456">
        <w:rPr>
          <w:rFonts w:cs="Times New Roman"/>
          <w:szCs w:val="24"/>
          <w:lang w:val="sr-Cyrl-RS"/>
        </w:rPr>
        <w:t>м одрживос</w:t>
      </w:r>
      <w:r w:rsidR="00520096" w:rsidRPr="000B0456">
        <w:rPr>
          <w:rFonts w:cs="Times New Roman"/>
          <w:szCs w:val="24"/>
          <w:lang w:val="sr-Cyrl-RS"/>
        </w:rPr>
        <w:t>т</w:t>
      </w:r>
      <w:r w:rsidRPr="000B0456">
        <w:rPr>
          <w:rFonts w:cs="Times New Roman"/>
          <w:szCs w:val="24"/>
          <w:lang w:val="sr-Cyrl-RS"/>
        </w:rPr>
        <w:t>и универзалног сервиса</w:t>
      </w:r>
      <w:r w:rsidR="00520096" w:rsidRPr="000B0456">
        <w:rPr>
          <w:rFonts w:cs="Times New Roman"/>
          <w:szCs w:val="24"/>
          <w:lang w:val="sr-Cyrl-RS"/>
        </w:rPr>
        <w:t>.</w:t>
      </w:r>
    </w:p>
    <w:p w14:paraId="15F99B62" w14:textId="5198067D" w:rsidR="00F713F8" w:rsidRPr="000B0456" w:rsidRDefault="00FB55E0" w:rsidP="00295C5E">
      <w:pPr>
        <w:ind w:right="259"/>
        <w:rPr>
          <w:rFonts w:cs="Times New Roman"/>
          <w:szCs w:val="24"/>
          <w:lang w:val="sr-Cyrl-RS"/>
        </w:rPr>
      </w:pPr>
      <w:r w:rsidRPr="000B0456">
        <w:rPr>
          <w:rFonts w:cs="Times New Roman"/>
          <w:szCs w:val="24"/>
          <w:lang w:val="sr-Cyrl-RS"/>
        </w:rPr>
        <w:t>Акционим планом Стратегије за показатеље на н</w:t>
      </w:r>
      <w:r w:rsidR="008E3068" w:rsidRPr="000B0456">
        <w:rPr>
          <w:rFonts w:cs="Times New Roman"/>
          <w:szCs w:val="24"/>
          <w:lang w:val="sr-Cyrl-RS"/>
        </w:rPr>
        <w:t>и</w:t>
      </w:r>
      <w:r w:rsidRPr="000B0456">
        <w:rPr>
          <w:rFonts w:cs="Times New Roman"/>
          <w:szCs w:val="24"/>
          <w:lang w:val="sr-Cyrl-RS"/>
        </w:rPr>
        <w:t>ову општег циља утврђени су</w:t>
      </w:r>
      <w:r w:rsidR="00396F2B" w:rsidRPr="000B0456">
        <w:rPr>
          <w:rFonts w:cs="Times New Roman"/>
          <w:szCs w:val="24"/>
          <w:lang w:val="sr-Cyrl-RS"/>
        </w:rPr>
        <w:t>:</w:t>
      </w:r>
      <w:r w:rsidRPr="000B0456">
        <w:rPr>
          <w:rFonts w:cs="Times New Roman"/>
          <w:szCs w:val="24"/>
          <w:lang w:val="sr-Cyrl-RS"/>
        </w:rPr>
        <w:t xml:space="preserve"> </w:t>
      </w:r>
      <w:bookmarkStart w:id="1" w:name="_Hlk97796905"/>
      <w:r w:rsidRPr="000B0456">
        <w:rPr>
          <w:rFonts w:cs="Times New Roman"/>
          <w:szCs w:val="24"/>
          <w:lang w:val="sr-Cyrl-RS"/>
        </w:rPr>
        <w:t>степен задовољења корисника поштанском услугом писмо</w:t>
      </w:r>
      <w:bookmarkEnd w:id="1"/>
      <w:r w:rsidRPr="000B0456">
        <w:rPr>
          <w:rFonts w:cs="Times New Roman"/>
          <w:szCs w:val="24"/>
          <w:lang w:val="sr-Cyrl-RS"/>
        </w:rPr>
        <w:t>, степен задовољења корисника поштанском услугом пакет и степен задовољења корисника поштанском услугом експрес доставе (пакета). За јединицу мере ут</w:t>
      </w:r>
      <w:r w:rsidR="00012D5E" w:rsidRPr="000B0456">
        <w:rPr>
          <w:rFonts w:cs="Times New Roman"/>
          <w:szCs w:val="24"/>
          <w:lang w:val="sr-Cyrl-RS"/>
        </w:rPr>
        <w:t>в</w:t>
      </w:r>
      <w:r w:rsidRPr="000B0456">
        <w:rPr>
          <w:rFonts w:cs="Times New Roman"/>
          <w:szCs w:val="24"/>
          <w:lang w:val="sr-Cyrl-RS"/>
        </w:rPr>
        <w:t>рђена је просечна оцена задовољства корисника наведеним поштанским услугама. С тим у вези, РАТЕЛ је сачинио студију „Испитивање степена задовољења потреба корисника поштанских услуга“</w:t>
      </w:r>
      <w:r w:rsidR="00D850A6" w:rsidRPr="000B0456">
        <w:rPr>
          <w:rFonts w:cs="Times New Roman"/>
          <w:szCs w:val="24"/>
          <w:lang w:val="sr-Cyrl-RS"/>
        </w:rPr>
        <w:t xml:space="preserve"> </w:t>
      </w:r>
      <w:r w:rsidR="004162B5" w:rsidRPr="000B0456">
        <w:rPr>
          <w:rFonts w:cs="Times New Roman"/>
          <w:szCs w:val="24"/>
          <w:lang w:val="sr-Cyrl-RS"/>
        </w:rPr>
        <w:t xml:space="preserve">коју је објавио на </w:t>
      </w:r>
      <w:r w:rsidR="00396F2B" w:rsidRPr="000B0456">
        <w:rPr>
          <w:rFonts w:cs="Times New Roman"/>
          <w:szCs w:val="24"/>
          <w:lang w:val="sr-Cyrl-RS"/>
        </w:rPr>
        <w:t xml:space="preserve">свом </w:t>
      </w:r>
      <w:r w:rsidR="004162B5" w:rsidRPr="000B0456">
        <w:rPr>
          <w:rFonts w:cs="Times New Roman"/>
          <w:szCs w:val="24"/>
          <w:lang w:val="sr-Cyrl-RS"/>
        </w:rPr>
        <w:t>сајту</w:t>
      </w:r>
      <w:r w:rsidR="00F713F8" w:rsidRPr="000B0456">
        <w:rPr>
          <w:rFonts w:cs="Times New Roman"/>
          <w:szCs w:val="24"/>
          <w:lang w:val="sr-Cyrl-RS"/>
        </w:rPr>
        <w:t xml:space="preserve">  у марту 2022. године.</w:t>
      </w:r>
    </w:p>
    <w:p w14:paraId="014363EE" w14:textId="4397F497" w:rsidR="00730919" w:rsidRPr="000B0456" w:rsidRDefault="00F713F8" w:rsidP="00295C5E">
      <w:pPr>
        <w:ind w:right="259"/>
        <w:rPr>
          <w:rFonts w:cs="Times New Roman"/>
          <w:szCs w:val="24"/>
          <w:lang w:val="sr-Cyrl-RS"/>
        </w:rPr>
      </w:pPr>
      <w:r w:rsidRPr="000B0456">
        <w:rPr>
          <w:rFonts w:cs="Times New Roman"/>
          <w:szCs w:val="24"/>
          <w:lang w:val="sr-Cyrl-RS"/>
        </w:rPr>
        <w:t>Што се тиче квалитета пружања писмоносне услуге, које су оцењиване од 1 до 5, може се уочити да је највећи број одговора садржан у оцени</w:t>
      </w:r>
      <w:r w:rsidR="00730919" w:rsidRPr="000B0456">
        <w:rPr>
          <w:rFonts w:cs="Times New Roman"/>
          <w:szCs w:val="24"/>
          <w:lang w:val="sr-Cyrl-RS"/>
        </w:rPr>
        <w:t xml:space="preserve"> </w:t>
      </w:r>
      <w:r w:rsidRPr="000B0456">
        <w:rPr>
          <w:rFonts w:cs="Times New Roman"/>
          <w:szCs w:val="24"/>
          <w:lang w:val="sr-Cyrl-RS"/>
        </w:rPr>
        <w:t>4</w:t>
      </w:r>
      <w:r w:rsidR="00730919" w:rsidRPr="000B0456">
        <w:rPr>
          <w:rFonts w:cs="Times New Roman"/>
          <w:szCs w:val="24"/>
          <w:lang w:val="sr-Cyrl-RS"/>
        </w:rPr>
        <w:t xml:space="preserve"> </w:t>
      </w:r>
      <w:r w:rsidRPr="000B0456">
        <w:rPr>
          <w:rFonts w:cs="Times New Roman"/>
          <w:szCs w:val="24"/>
          <w:lang w:val="sr-Cyrl-RS"/>
        </w:rPr>
        <w:t>(38,10%) што заједн</w:t>
      </w:r>
      <w:r w:rsidR="00730919" w:rsidRPr="000B0456">
        <w:rPr>
          <w:rFonts w:cs="Times New Roman"/>
          <w:szCs w:val="24"/>
          <w:lang w:val="sr-Cyrl-RS"/>
        </w:rPr>
        <w:t>о</w:t>
      </w:r>
      <w:r w:rsidRPr="000B0456">
        <w:rPr>
          <w:rFonts w:cs="Times New Roman"/>
          <w:szCs w:val="24"/>
          <w:lang w:val="sr-Cyrl-RS"/>
        </w:rPr>
        <w:t xml:space="preserve"> са оценом 5</w:t>
      </w:r>
      <w:r w:rsidR="00730919" w:rsidRPr="000B0456">
        <w:rPr>
          <w:rFonts w:cs="Times New Roman"/>
          <w:szCs w:val="24"/>
          <w:lang w:val="sr-Cyrl-RS"/>
        </w:rPr>
        <w:t xml:space="preserve"> </w:t>
      </w:r>
      <w:r w:rsidRPr="000B0456">
        <w:rPr>
          <w:rFonts w:cs="Times New Roman"/>
          <w:szCs w:val="24"/>
          <w:lang w:val="sr-Cyrl-RS"/>
        </w:rPr>
        <w:t>(22,69</w:t>
      </w:r>
      <w:r w:rsidR="00C65D9B" w:rsidRPr="000B0456">
        <w:rPr>
          <w:rFonts w:cs="Times New Roman"/>
          <w:szCs w:val="24"/>
          <w:lang w:val="sr-Cyrl-RS"/>
        </w:rPr>
        <w:t>%</w:t>
      </w:r>
      <w:r w:rsidRPr="000B0456">
        <w:rPr>
          <w:rFonts w:cs="Times New Roman"/>
          <w:szCs w:val="24"/>
          <w:lang w:val="sr-Cyrl-RS"/>
        </w:rPr>
        <w:t>), указује на добар квалитет пружања  писмоносних услуга</w:t>
      </w:r>
      <w:r w:rsidR="00730919" w:rsidRPr="000B0456">
        <w:rPr>
          <w:rFonts w:cs="Times New Roman"/>
          <w:szCs w:val="24"/>
          <w:lang w:val="sr-Cyrl-RS"/>
        </w:rPr>
        <w:t xml:space="preserve"> према процени испита</w:t>
      </w:r>
      <w:r w:rsidR="00E24914" w:rsidRPr="000B0456">
        <w:rPr>
          <w:rFonts w:cs="Times New Roman"/>
          <w:szCs w:val="24"/>
          <w:lang w:val="sr-Cyrl-RS"/>
        </w:rPr>
        <w:t>ника</w:t>
      </w:r>
      <w:r w:rsidR="00730919" w:rsidRPr="000B0456">
        <w:rPr>
          <w:rFonts w:cs="Times New Roman"/>
          <w:szCs w:val="24"/>
          <w:lang w:val="sr-Cyrl-RS"/>
        </w:rPr>
        <w:t xml:space="preserve"> (у збиру, оцене 4 и 5 дате су од стране 60,79% испитаника).</w:t>
      </w:r>
    </w:p>
    <w:p w14:paraId="21BE15CD" w14:textId="378F22BE" w:rsidR="00730919" w:rsidRPr="000B0456" w:rsidRDefault="00730919" w:rsidP="00295C5E">
      <w:pPr>
        <w:ind w:right="259"/>
        <w:rPr>
          <w:rFonts w:cs="Times New Roman"/>
          <w:szCs w:val="24"/>
          <w:lang w:val="sr-Cyrl-RS"/>
        </w:rPr>
      </w:pPr>
      <w:r w:rsidRPr="000B0456">
        <w:rPr>
          <w:rFonts w:cs="Times New Roman"/>
          <w:szCs w:val="24"/>
          <w:lang w:val="sr-Cyrl-RS"/>
        </w:rPr>
        <w:t>У погледу квалитета пружања пакетских услуга, испитаници су уверљивије истакли задовољство овим услугама</w:t>
      </w:r>
      <w:r w:rsidR="00917F83" w:rsidRPr="000B0456">
        <w:rPr>
          <w:rFonts w:cs="Times New Roman"/>
          <w:szCs w:val="24"/>
        </w:rPr>
        <w:t>,</w:t>
      </w:r>
      <w:r w:rsidRPr="000B0456">
        <w:rPr>
          <w:rFonts w:cs="Times New Roman"/>
          <w:szCs w:val="24"/>
          <w:lang w:val="sr-Cyrl-RS"/>
        </w:rPr>
        <w:t xml:space="preserve"> изјашњавајући се са 44,38% да су задовољни (оцена 4</w:t>
      </w:r>
      <w:r w:rsidR="00396F2B" w:rsidRPr="000B0456">
        <w:rPr>
          <w:rFonts w:cs="Times New Roman"/>
          <w:szCs w:val="24"/>
          <w:lang w:val="sr-Cyrl-RS"/>
        </w:rPr>
        <w:t>)</w:t>
      </w:r>
      <w:r w:rsidRPr="000B0456">
        <w:rPr>
          <w:rFonts w:cs="Times New Roman"/>
          <w:szCs w:val="24"/>
          <w:lang w:val="sr-Cyrl-RS"/>
        </w:rPr>
        <w:t xml:space="preserve">  или веома задовољни у 27, 27</w:t>
      </w:r>
      <w:r w:rsidR="006F0E99" w:rsidRPr="000B0456">
        <w:rPr>
          <w:rFonts w:cs="Times New Roman"/>
          <w:szCs w:val="24"/>
          <w:lang w:val="sr-Cyrl-RS"/>
        </w:rPr>
        <w:t>% случајева (оцена 5). У збиру оцене 4 и 5 дате су од стране 71,65% испитаника. Такође треба нагласити и да је мањи број испитаника неопредељен</w:t>
      </w:r>
      <w:r w:rsidR="00396F2B" w:rsidRPr="000B0456">
        <w:rPr>
          <w:rFonts w:cs="Times New Roman"/>
          <w:szCs w:val="24"/>
          <w:lang w:val="sr-Cyrl-RS"/>
        </w:rPr>
        <w:t xml:space="preserve"> </w:t>
      </w:r>
      <w:r w:rsidR="006F0E99" w:rsidRPr="000B0456">
        <w:rPr>
          <w:rFonts w:cs="Times New Roman"/>
          <w:szCs w:val="24"/>
          <w:lang w:val="sr-Cyrl-RS"/>
        </w:rPr>
        <w:t>(23,91%), а такође је и мањи незадовољних</w:t>
      </w:r>
      <w:r w:rsidR="00396F2B" w:rsidRPr="000B0456">
        <w:rPr>
          <w:rFonts w:cs="Times New Roman"/>
          <w:szCs w:val="24"/>
          <w:lang w:val="sr-Cyrl-RS"/>
        </w:rPr>
        <w:t xml:space="preserve"> </w:t>
      </w:r>
      <w:r w:rsidR="006F0E99" w:rsidRPr="000B0456">
        <w:rPr>
          <w:rFonts w:cs="Times New Roman"/>
          <w:szCs w:val="24"/>
          <w:lang w:val="sr-Cyrl-RS"/>
        </w:rPr>
        <w:t>(4,45%), у односу на квалитет задовољења потре</w:t>
      </w:r>
      <w:r w:rsidR="00945CD4" w:rsidRPr="000B0456">
        <w:rPr>
          <w:rFonts w:cs="Times New Roman"/>
          <w:szCs w:val="24"/>
          <w:lang w:val="sr-Cyrl-RS"/>
        </w:rPr>
        <w:t>б</w:t>
      </w:r>
      <w:r w:rsidR="006F0E99" w:rsidRPr="000B0456">
        <w:rPr>
          <w:rFonts w:cs="Times New Roman"/>
          <w:szCs w:val="24"/>
          <w:lang w:val="sr-Cyrl-RS"/>
        </w:rPr>
        <w:t>а корисника са писмоносним услугама.</w:t>
      </w:r>
    </w:p>
    <w:p w14:paraId="33188FB0" w14:textId="6AD1B2EE" w:rsidR="00F713F8" w:rsidRPr="000B0456" w:rsidRDefault="00793942" w:rsidP="00295C5E">
      <w:pPr>
        <w:ind w:right="259"/>
        <w:rPr>
          <w:rFonts w:cs="Times New Roman"/>
          <w:szCs w:val="24"/>
          <w:lang w:val="sr-Cyrl-RS"/>
        </w:rPr>
      </w:pPr>
      <w:r w:rsidRPr="000B0456">
        <w:rPr>
          <w:rFonts w:cs="Times New Roman"/>
          <w:szCs w:val="24"/>
          <w:lang w:val="sr-Cyrl-RS"/>
        </w:rPr>
        <w:t>Када је у питању</w:t>
      </w:r>
      <w:r w:rsidR="00945CD4" w:rsidRPr="000B0456">
        <w:rPr>
          <w:rFonts w:cs="Times New Roman"/>
          <w:szCs w:val="24"/>
          <w:lang w:val="sr-Cyrl-RS"/>
        </w:rPr>
        <w:t xml:space="preserve"> оцена квалитета пружања експрес услуга</w:t>
      </w:r>
      <w:r w:rsidR="00917F83" w:rsidRPr="000B0456">
        <w:rPr>
          <w:rFonts w:cs="Times New Roman"/>
          <w:szCs w:val="24"/>
        </w:rPr>
        <w:t xml:space="preserve">, </w:t>
      </w:r>
      <w:r w:rsidR="00945CD4" w:rsidRPr="000B0456">
        <w:rPr>
          <w:rFonts w:cs="Times New Roman"/>
          <w:szCs w:val="24"/>
          <w:lang w:val="sr-Cyrl-RS"/>
        </w:rPr>
        <w:t>најдоминантнија је оцена квалитета 4 са 52,89% заступљених испитаника. Затим следи оцена 5 са 30,92% одговора</w:t>
      </w:r>
      <w:r w:rsidR="00396F2B" w:rsidRPr="000B0456">
        <w:rPr>
          <w:rFonts w:cs="Times New Roman"/>
          <w:szCs w:val="24"/>
          <w:lang w:val="sr-Cyrl-RS"/>
        </w:rPr>
        <w:t>,</w:t>
      </w:r>
      <w:r w:rsidR="00945CD4" w:rsidRPr="000B0456">
        <w:rPr>
          <w:rFonts w:cs="Times New Roman"/>
          <w:szCs w:val="24"/>
          <w:lang w:val="sr-Cyrl-RS"/>
        </w:rPr>
        <w:t xml:space="preserve"> из чега се може закључит</w:t>
      </w:r>
      <w:r w:rsidR="005A2E8D" w:rsidRPr="000B0456">
        <w:rPr>
          <w:rFonts w:cs="Times New Roman"/>
          <w:szCs w:val="24"/>
          <w:lang w:val="sr-Cyrl-RS"/>
        </w:rPr>
        <w:t>и</w:t>
      </w:r>
      <w:r w:rsidR="00945CD4" w:rsidRPr="000B0456">
        <w:rPr>
          <w:rFonts w:cs="Times New Roman"/>
          <w:szCs w:val="24"/>
          <w:lang w:val="sr-Cyrl-RS"/>
        </w:rPr>
        <w:t xml:space="preserve"> да су корисници генерално задовољни квалитетом пружања експрес усл</w:t>
      </w:r>
      <w:r w:rsidR="00396F2B" w:rsidRPr="000B0456">
        <w:rPr>
          <w:rFonts w:cs="Times New Roman"/>
          <w:szCs w:val="24"/>
          <w:lang w:val="sr-Cyrl-RS"/>
        </w:rPr>
        <w:t>у</w:t>
      </w:r>
      <w:r w:rsidR="00945CD4" w:rsidRPr="000B0456">
        <w:rPr>
          <w:rFonts w:cs="Times New Roman"/>
          <w:szCs w:val="24"/>
          <w:lang w:val="sr-Cyrl-RS"/>
        </w:rPr>
        <w:t>га од стране поштанских оператора.</w:t>
      </w:r>
    </w:p>
    <w:p w14:paraId="07F74490" w14:textId="35F98A73" w:rsidR="00D850A6" w:rsidRPr="000B0456" w:rsidRDefault="00D850A6" w:rsidP="00295C5E">
      <w:pPr>
        <w:ind w:right="259"/>
        <w:rPr>
          <w:rFonts w:cs="Times New Roman"/>
          <w:szCs w:val="24"/>
          <w:lang w:val="sr-Cyrl-RS"/>
        </w:rPr>
      </w:pPr>
      <w:r w:rsidRPr="000B0456">
        <w:rPr>
          <w:rFonts w:cs="Times New Roman"/>
          <w:szCs w:val="24"/>
          <w:lang w:val="sr-Cyrl-RS"/>
        </w:rPr>
        <w:t xml:space="preserve">На основу свега напред наведеног може </w:t>
      </w:r>
      <w:r w:rsidR="008E3068" w:rsidRPr="000B0456">
        <w:rPr>
          <w:rFonts w:cs="Times New Roman"/>
          <w:szCs w:val="24"/>
          <w:lang w:val="sr-Cyrl-RS"/>
        </w:rPr>
        <w:t xml:space="preserve">да </w:t>
      </w:r>
      <w:r w:rsidRPr="000B0456">
        <w:rPr>
          <w:rFonts w:cs="Times New Roman"/>
          <w:szCs w:val="24"/>
          <w:lang w:val="sr-Cyrl-RS"/>
        </w:rPr>
        <w:t>се закључити да је општи циљ Стратегије реализован за 202</w:t>
      </w:r>
      <w:r w:rsidR="006F0E99" w:rsidRPr="000B0456">
        <w:rPr>
          <w:rFonts w:cs="Times New Roman"/>
          <w:szCs w:val="24"/>
          <w:lang w:val="sr-Cyrl-RS"/>
        </w:rPr>
        <w:t>2</w:t>
      </w:r>
      <w:r w:rsidRPr="000B0456">
        <w:rPr>
          <w:rFonts w:cs="Times New Roman"/>
          <w:szCs w:val="24"/>
          <w:lang w:val="sr-Cyrl-RS"/>
        </w:rPr>
        <w:t>. годину</w:t>
      </w:r>
      <w:r w:rsidR="00793942" w:rsidRPr="000B0456">
        <w:rPr>
          <w:rFonts w:cs="Times New Roman"/>
          <w:szCs w:val="24"/>
          <w:lang w:val="sr-Cyrl-RS"/>
        </w:rPr>
        <w:t>,</w:t>
      </w:r>
      <w:r w:rsidR="00396F2B" w:rsidRPr="000B0456">
        <w:rPr>
          <w:rFonts w:cs="Times New Roman"/>
          <w:szCs w:val="24"/>
          <w:lang w:val="sr-Cyrl-RS"/>
        </w:rPr>
        <w:t xml:space="preserve"> </w:t>
      </w:r>
      <w:r w:rsidRPr="000B0456">
        <w:rPr>
          <w:rFonts w:cs="Times New Roman"/>
          <w:szCs w:val="24"/>
          <w:lang w:val="sr-Cyrl-RS"/>
        </w:rPr>
        <w:t xml:space="preserve">имајући у виду </w:t>
      </w:r>
      <w:r w:rsidR="00793942" w:rsidRPr="000B0456">
        <w:rPr>
          <w:rFonts w:cs="Times New Roman"/>
          <w:szCs w:val="24"/>
          <w:lang w:val="sr-Cyrl-RS"/>
        </w:rPr>
        <w:t xml:space="preserve">се на основу испитивања испитаника може закључити да су задовољни пружањем поштанских услуга од стране поштанских оператора, што значи </w:t>
      </w:r>
      <w:r w:rsidRPr="000B0456">
        <w:rPr>
          <w:rFonts w:cs="Times New Roman"/>
          <w:szCs w:val="24"/>
          <w:lang w:val="sr-Cyrl-RS"/>
        </w:rPr>
        <w:t>да је дошло до унапређења квалитета и унапређења задовољства корисника поштанским услугама у извештајном периоду.</w:t>
      </w:r>
    </w:p>
    <w:p w14:paraId="340DEFBA" w14:textId="02A67006" w:rsidR="00520096" w:rsidRPr="000B0456" w:rsidRDefault="00520096" w:rsidP="00295C5E">
      <w:pPr>
        <w:ind w:right="259"/>
        <w:rPr>
          <w:rFonts w:cs="Times New Roman"/>
          <w:szCs w:val="24"/>
          <w:lang w:val="sr-Cyrl-RS"/>
        </w:rPr>
      </w:pPr>
      <w:r w:rsidRPr="000B0456">
        <w:rPr>
          <w:rFonts w:cs="Times New Roman"/>
          <w:szCs w:val="24"/>
          <w:lang w:val="sr-Cyrl-RS"/>
        </w:rPr>
        <w:t>У складу са општим циљем дефинисано је пет посебних циљева чија сврха је  допринос остварењу општег циља</w:t>
      </w:r>
      <w:r w:rsidR="007D4580" w:rsidRPr="000B0456">
        <w:rPr>
          <w:rFonts w:cs="Times New Roman"/>
          <w:szCs w:val="24"/>
          <w:lang w:val="sr-Cyrl-RS"/>
        </w:rPr>
        <w:t xml:space="preserve">, </w:t>
      </w:r>
      <w:r w:rsidR="00770885" w:rsidRPr="000B0456">
        <w:rPr>
          <w:rFonts w:cs="Times New Roman"/>
          <w:szCs w:val="24"/>
          <w:lang w:val="sr-Cyrl-RS"/>
        </w:rPr>
        <w:t>који с</w:t>
      </w:r>
      <w:r w:rsidR="00506637" w:rsidRPr="000B0456">
        <w:rPr>
          <w:rFonts w:cs="Times New Roman"/>
          <w:szCs w:val="24"/>
          <w:lang w:val="sr-Cyrl-RS"/>
        </w:rPr>
        <w:t>у</w:t>
      </w:r>
      <w:r w:rsidR="00770885" w:rsidRPr="000B0456">
        <w:rPr>
          <w:rFonts w:cs="Times New Roman"/>
          <w:szCs w:val="24"/>
          <w:lang w:val="sr-Cyrl-RS"/>
        </w:rPr>
        <w:t xml:space="preserve"> реализ</w:t>
      </w:r>
      <w:r w:rsidR="00506637" w:rsidRPr="000B0456">
        <w:rPr>
          <w:rFonts w:cs="Times New Roman"/>
          <w:szCs w:val="24"/>
          <w:lang w:val="sr-Cyrl-RS"/>
        </w:rPr>
        <w:t>овани</w:t>
      </w:r>
      <w:r w:rsidR="00770885" w:rsidRPr="000B0456">
        <w:rPr>
          <w:rFonts w:cs="Times New Roman"/>
          <w:szCs w:val="24"/>
          <w:lang w:val="sr-Cyrl-RS"/>
        </w:rPr>
        <w:t xml:space="preserve"> </w:t>
      </w:r>
      <w:r w:rsidR="007D4580" w:rsidRPr="000B0456">
        <w:rPr>
          <w:rFonts w:cs="Times New Roman"/>
          <w:szCs w:val="24"/>
          <w:lang w:val="sr-Cyrl-RS"/>
        </w:rPr>
        <w:t>у складу са унапред дефинисаним мерама.</w:t>
      </w:r>
    </w:p>
    <w:p w14:paraId="15B27AE1" w14:textId="0AA90923" w:rsidR="00520096" w:rsidRPr="000B0456" w:rsidRDefault="00520096" w:rsidP="00295C5E">
      <w:pPr>
        <w:ind w:right="259"/>
        <w:rPr>
          <w:rFonts w:cs="Times New Roman"/>
          <w:b/>
          <w:szCs w:val="24"/>
          <w:lang w:val="sr-Cyrl-RS"/>
        </w:rPr>
      </w:pPr>
      <w:r w:rsidRPr="000B0456">
        <w:rPr>
          <w:rFonts w:cs="Times New Roman"/>
          <w:b/>
          <w:szCs w:val="24"/>
          <w:lang w:val="sr-Cyrl-RS"/>
        </w:rPr>
        <w:t>Посеб</w:t>
      </w:r>
      <w:r w:rsidR="00BD2E50" w:rsidRPr="000B0456">
        <w:rPr>
          <w:rFonts w:cs="Times New Roman"/>
          <w:b/>
          <w:szCs w:val="24"/>
          <w:lang w:val="sr-Cyrl-RS"/>
        </w:rPr>
        <w:t>ни</w:t>
      </w:r>
      <w:r w:rsidRPr="000B0456">
        <w:rPr>
          <w:rFonts w:cs="Times New Roman"/>
          <w:b/>
          <w:szCs w:val="24"/>
          <w:lang w:val="sr-Cyrl-RS"/>
        </w:rPr>
        <w:t xml:space="preserve"> циљ </w:t>
      </w:r>
      <w:r w:rsidR="00186731" w:rsidRPr="000B0456">
        <w:rPr>
          <w:rFonts w:cs="Times New Roman"/>
          <w:b/>
          <w:szCs w:val="24"/>
          <w:lang w:val="sr-Cyrl-RS"/>
        </w:rPr>
        <w:t>1:</w:t>
      </w:r>
    </w:p>
    <w:p w14:paraId="7B20C813" w14:textId="06EDA0D6" w:rsidR="00186731" w:rsidRPr="000B0456" w:rsidRDefault="00186731" w:rsidP="00295C5E">
      <w:pPr>
        <w:ind w:right="259"/>
        <w:rPr>
          <w:rFonts w:cs="Times New Roman"/>
          <w:szCs w:val="24"/>
          <w:lang w:val="sr-Cyrl-RS"/>
        </w:rPr>
      </w:pPr>
      <w:r w:rsidRPr="000B0456">
        <w:rPr>
          <w:rFonts w:cs="Times New Roman"/>
          <w:szCs w:val="24"/>
          <w:lang w:val="sr-Cyrl-RS"/>
        </w:rPr>
        <w:t>Обезбеђење пружања доступних, поузданих и ефикасних поштанских услуга у Републици Србији у складу са директивама ЕУ и препорукама Светског поштанског савеза.</w:t>
      </w:r>
    </w:p>
    <w:p w14:paraId="653FE6A4" w14:textId="6CCCC3C3" w:rsidR="00383522" w:rsidRPr="000B0456" w:rsidRDefault="00383522" w:rsidP="00295C5E">
      <w:pPr>
        <w:ind w:right="259"/>
        <w:rPr>
          <w:rFonts w:cs="Times New Roman"/>
          <w:bCs/>
          <w:szCs w:val="24"/>
          <w:lang w:val="sr-Cyrl-RS"/>
        </w:rPr>
      </w:pPr>
      <w:r w:rsidRPr="000B0456">
        <w:rPr>
          <w:rFonts w:cs="Times New Roman"/>
          <w:bCs/>
          <w:szCs w:val="24"/>
          <w:lang w:val="sr-Cyrl-RS"/>
        </w:rPr>
        <w:t xml:space="preserve">На основу студије </w:t>
      </w:r>
      <w:r w:rsidR="00396F2B" w:rsidRPr="000B0456">
        <w:rPr>
          <w:rFonts w:cs="Times New Roman"/>
          <w:bCs/>
          <w:szCs w:val="24"/>
          <w:lang w:val="sr-Cyrl-RS"/>
        </w:rPr>
        <w:t>регулаторног тела</w:t>
      </w:r>
      <w:r w:rsidRPr="000B0456">
        <w:rPr>
          <w:rFonts w:cs="Times New Roman"/>
          <w:bCs/>
          <w:szCs w:val="24"/>
          <w:lang w:val="sr-Cyrl-RS"/>
        </w:rPr>
        <w:t xml:space="preserve"> „Истраживање степена задовољења потреба корисника поштанских услуга“</w:t>
      </w:r>
      <w:r w:rsidR="00470312" w:rsidRPr="000B0456">
        <w:rPr>
          <w:rFonts w:cs="Times New Roman"/>
          <w:bCs/>
          <w:szCs w:val="24"/>
          <w:lang w:val="sr-Cyrl-RS"/>
        </w:rPr>
        <w:t>,</w:t>
      </w:r>
      <w:r w:rsidR="0038085B">
        <w:rPr>
          <w:rFonts w:cs="Times New Roman"/>
          <w:bCs/>
          <w:szCs w:val="24"/>
          <w:lang w:val="sr-Latn-RS"/>
        </w:rPr>
        <w:t xml:space="preserve"> </w:t>
      </w:r>
      <w:r w:rsidRPr="000B0456">
        <w:rPr>
          <w:rFonts w:cs="Times New Roman"/>
          <w:bCs/>
          <w:szCs w:val="24"/>
          <w:lang w:val="sr-Cyrl-RS"/>
        </w:rPr>
        <w:t>дошл</w:t>
      </w:r>
      <w:r w:rsidR="00814645" w:rsidRPr="000B0456">
        <w:rPr>
          <w:rFonts w:cs="Times New Roman"/>
          <w:bCs/>
          <w:szCs w:val="24"/>
          <w:lang w:val="sr-Cyrl-RS"/>
        </w:rPr>
        <w:t>о</w:t>
      </w:r>
      <w:r w:rsidRPr="000B0456">
        <w:rPr>
          <w:rFonts w:cs="Times New Roman"/>
          <w:bCs/>
          <w:szCs w:val="24"/>
          <w:lang w:val="sr-Cyrl-RS"/>
        </w:rPr>
        <w:t xml:space="preserve"> с</w:t>
      </w:r>
      <w:r w:rsidR="00396F2B" w:rsidRPr="000B0456">
        <w:rPr>
          <w:rFonts w:cs="Times New Roman"/>
          <w:bCs/>
          <w:szCs w:val="24"/>
          <w:lang w:val="sr-Cyrl-RS"/>
        </w:rPr>
        <w:t>е</w:t>
      </w:r>
      <w:r w:rsidRPr="000B0456">
        <w:rPr>
          <w:rFonts w:cs="Times New Roman"/>
          <w:bCs/>
          <w:szCs w:val="24"/>
          <w:lang w:val="sr-Cyrl-RS"/>
        </w:rPr>
        <w:t xml:space="preserve"> до резултата истраживања да је више од </w:t>
      </w:r>
      <w:r w:rsidR="00BE68B8" w:rsidRPr="000B0456">
        <w:rPr>
          <w:rFonts w:cs="Times New Roman"/>
          <w:bCs/>
          <w:szCs w:val="24"/>
          <w:lang w:val="sr-Cyrl-RS"/>
        </w:rPr>
        <w:lastRenderedPageBreak/>
        <w:t>70</w:t>
      </w:r>
      <w:r w:rsidRPr="000B0456">
        <w:rPr>
          <w:rFonts w:cs="Times New Roman"/>
          <w:bCs/>
          <w:szCs w:val="24"/>
          <w:lang w:val="sr-Cyrl-RS"/>
        </w:rPr>
        <w:t>%</w:t>
      </w:r>
      <w:r w:rsidR="006532F0" w:rsidRPr="000B0456">
        <w:rPr>
          <w:rFonts w:cs="Times New Roman"/>
          <w:bCs/>
          <w:szCs w:val="24"/>
          <w:lang w:val="sr-Cyrl-RS"/>
        </w:rPr>
        <w:t xml:space="preserve"> испитаника</w:t>
      </w:r>
      <w:r w:rsidRPr="000B0456">
        <w:rPr>
          <w:rFonts w:cs="Times New Roman"/>
          <w:bCs/>
          <w:szCs w:val="24"/>
          <w:lang w:val="sr-Cyrl-RS"/>
        </w:rPr>
        <w:t xml:space="preserve"> задовољн</w:t>
      </w:r>
      <w:r w:rsidR="009C2DB8" w:rsidRPr="000B0456">
        <w:rPr>
          <w:rFonts w:cs="Times New Roman"/>
          <w:bCs/>
          <w:szCs w:val="24"/>
          <w:lang w:val="sr-Cyrl-RS"/>
        </w:rPr>
        <w:t>о</w:t>
      </w:r>
      <w:r w:rsidR="00BE68B8" w:rsidRPr="000B0456">
        <w:rPr>
          <w:rFonts w:cs="Times New Roman"/>
          <w:bCs/>
          <w:szCs w:val="24"/>
          <w:lang w:val="sr-Cyrl-RS"/>
        </w:rPr>
        <w:t xml:space="preserve"> пружањем писмоносних и пакетских услуга. </w:t>
      </w:r>
      <w:r w:rsidRPr="000B0456">
        <w:rPr>
          <w:rFonts w:cs="Times New Roman"/>
          <w:bCs/>
          <w:szCs w:val="24"/>
          <w:lang w:val="sr-Cyrl-RS"/>
        </w:rPr>
        <w:t>Такође</w:t>
      </w:r>
      <w:r w:rsidR="0038085B">
        <w:rPr>
          <w:rFonts w:cs="Times New Roman"/>
          <w:bCs/>
          <w:szCs w:val="24"/>
          <w:lang w:val="sr-Latn-RS"/>
        </w:rPr>
        <w:t>,</w:t>
      </w:r>
      <w:r w:rsidRPr="000B0456">
        <w:rPr>
          <w:rFonts w:cs="Times New Roman"/>
          <w:bCs/>
          <w:szCs w:val="24"/>
          <w:lang w:val="sr-Cyrl-RS"/>
        </w:rPr>
        <w:t xml:space="preserve"> истом студијом закључено је да преко</w:t>
      </w:r>
      <w:r w:rsidR="006532F0" w:rsidRPr="000B0456">
        <w:rPr>
          <w:rFonts w:cs="Times New Roman"/>
          <w:bCs/>
          <w:szCs w:val="24"/>
          <w:lang w:val="sr-Cyrl-RS"/>
        </w:rPr>
        <w:t xml:space="preserve"> 80% испитаника задовољн</w:t>
      </w:r>
      <w:r w:rsidR="00396F2B" w:rsidRPr="000B0456">
        <w:rPr>
          <w:rFonts w:cs="Times New Roman"/>
          <w:bCs/>
          <w:szCs w:val="24"/>
          <w:lang w:val="sr-Cyrl-RS"/>
        </w:rPr>
        <w:t>о</w:t>
      </w:r>
      <w:r w:rsidR="006532F0" w:rsidRPr="000B0456">
        <w:rPr>
          <w:rFonts w:cs="Times New Roman"/>
          <w:bCs/>
          <w:szCs w:val="24"/>
          <w:lang w:val="sr-Cyrl-RS"/>
        </w:rPr>
        <w:t xml:space="preserve"> </w:t>
      </w:r>
      <w:r w:rsidR="00BE68B8" w:rsidRPr="000B0456">
        <w:rPr>
          <w:rFonts w:cs="Times New Roman"/>
          <w:bCs/>
          <w:szCs w:val="24"/>
          <w:lang w:val="sr-Cyrl-RS"/>
        </w:rPr>
        <w:t>пружањем експрес услуга од стране поштанских оператора.</w:t>
      </w:r>
    </w:p>
    <w:p w14:paraId="33A885E7" w14:textId="698C4834" w:rsidR="007D4580" w:rsidRPr="000B0456" w:rsidRDefault="007D4580" w:rsidP="00295C5E">
      <w:pPr>
        <w:ind w:right="259"/>
        <w:rPr>
          <w:rFonts w:cs="Times New Roman"/>
          <w:szCs w:val="24"/>
          <w:lang w:val="sr-Cyrl-RS"/>
        </w:rPr>
      </w:pPr>
      <w:r w:rsidRPr="000B0456">
        <w:rPr>
          <w:rFonts w:cs="Times New Roman"/>
          <w:szCs w:val="24"/>
          <w:lang w:val="sr-Cyrl-RS"/>
        </w:rPr>
        <w:t xml:space="preserve">Овај посебни циљ </w:t>
      </w:r>
      <w:r w:rsidR="006532F0" w:rsidRPr="000B0456">
        <w:rPr>
          <w:rFonts w:cs="Times New Roman"/>
          <w:szCs w:val="24"/>
          <w:lang w:val="sr-Cyrl-RS"/>
        </w:rPr>
        <w:t>је</w:t>
      </w:r>
      <w:r w:rsidRPr="000B0456">
        <w:rPr>
          <w:rFonts w:cs="Times New Roman"/>
          <w:szCs w:val="24"/>
          <w:lang w:val="sr-Cyrl-RS"/>
        </w:rPr>
        <w:t xml:space="preserve"> реализова</w:t>
      </w:r>
      <w:r w:rsidR="006532F0" w:rsidRPr="000B0456">
        <w:rPr>
          <w:rFonts w:cs="Times New Roman"/>
          <w:szCs w:val="24"/>
          <w:lang w:val="sr-Cyrl-RS"/>
        </w:rPr>
        <w:t>н</w:t>
      </w:r>
      <w:r w:rsidRPr="000B0456">
        <w:rPr>
          <w:rFonts w:cs="Times New Roman"/>
          <w:szCs w:val="24"/>
          <w:lang w:val="sr-Cyrl-RS"/>
        </w:rPr>
        <w:t xml:space="preserve"> уз помоћ следећих мера:</w:t>
      </w:r>
    </w:p>
    <w:p w14:paraId="6325B247" w14:textId="77777777" w:rsidR="007D4580" w:rsidRPr="000B0456" w:rsidRDefault="007D4580" w:rsidP="00295C5E">
      <w:pPr>
        <w:pStyle w:val="ListParagraph"/>
        <w:numPr>
          <w:ilvl w:val="1"/>
          <w:numId w:val="19"/>
        </w:numPr>
        <w:ind w:right="259"/>
        <w:rPr>
          <w:rFonts w:cs="Times New Roman"/>
          <w:b/>
          <w:szCs w:val="24"/>
          <w:lang w:val="sr-Cyrl-RS"/>
        </w:rPr>
      </w:pPr>
      <w:r w:rsidRPr="000B0456">
        <w:rPr>
          <w:rFonts w:cs="Times New Roman"/>
          <w:b/>
          <w:szCs w:val="24"/>
          <w:lang w:val="sr-Cyrl-RS"/>
        </w:rPr>
        <w:t>Усклађивање поштанске регулативе са законодавством ЕУ и регулативом Светског поштанског савеза;</w:t>
      </w:r>
    </w:p>
    <w:p w14:paraId="383532F2" w14:textId="2FA2046D" w:rsidR="00FD72EB" w:rsidRPr="000B0456" w:rsidRDefault="00FD72EB" w:rsidP="00295C5E">
      <w:pPr>
        <w:ind w:right="259"/>
        <w:rPr>
          <w:rFonts w:cs="Times New Roman"/>
          <w:bCs/>
          <w:szCs w:val="24"/>
          <w:lang w:val="sr-Cyrl-RS"/>
        </w:rPr>
      </w:pPr>
      <w:r w:rsidRPr="000B0456">
        <w:rPr>
          <w:rFonts w:cs="Times New Roman"/>
          <w:bCs/>
          <w:szCs w:val="24"/>
          <w:lang w:val="sr-Cyrl-RS"/>
        </w:rPr>
        <w:t>Република Србија</w:t>
      </w:r>
      <w:r w:rsidR="009950FF" w:rsidRPr="000B0456">
        <w:rPr>
          <w:rFonts w:cs="Times New Roman"/>
          <w:bCs/>
          <w:szCs w:val="24"/>
          <w:lang w:val="sr-Cyrl-RS"/>
        </w:rPr>
        <w:t xml:space="preserve"> спроводи</w:t>
      </w:r>
      <w:r w:rsidRPr="000B0456">
        <w:rPr>
          <w:rFonts w:cs="Times New Roman"/>
          <w:bCs/>
          <w:szCs w:val="24"/>
          <w:lang w:val="sr-Cyrl-RS"/>
        </w:rPr>
        <w:t xml:space="preserve"> континуирану хармонизацију позитивних прописа са регулативом ЕУ, иако је у процесу преговора о приступању у ЕУ и с тим у вези директиве ЕУ за Републику Србију још увек нису обавезујуће.</w:t>
      </w:r>
      <w:r w:rsidR="006532F0" w:rsidRPr="000B0456">
        <w:rPr>
          <w:rFonts w:cs="Times New Roman"/>
          <w:bCs/>
          <w:szCs w:val="24"/>
          <w:lang w:val="sr-Cyrl-RS"/>
        </w:rPr>
        <w:t xml:space="preserve"> Регулатива је </w:t>
      </w:r>
      <w:r w:rsidR="00F11A17" w:rsidRPr="000B0456">
        <w:rPr>
          <w:rFonts w:cs="Times New Roman"/>
          <w:bCs/>
          <w:szCs w:val="24"/>
          <w:lang w:val="sr-Cyrl-RS"/>
        </w:rPr>
        <w:t xml:space="preserve">у потпуности </w:t>
      </w:r>
      <w:r w:rsidR="006532F0" w:rsidRPr="000B0456">
        <w:rPr>
          <w:rFonts w:cs="Times New Roman"/>
          <w:bCs/>
          <w:szCs w:val="24"/>
          <w:lang w:val="sr-Cyrl-RS"/>
        </w:rPr>
        <w:t xml:space="preserve">усклађена са првом и другом поштанском директивом </w:t>
      </w:r>
      <w:r w:rsidR="00F11A17" w:rsidRPr="000B0456">
        <w:rPr>
          <w:rFonts w:cs="Times New Roman"/>
          <w:bCs/>
          <w:szCs w:val="24"/>
          <w:lang w:val="sr-Cyrl-RS"/>
        </w:rPr>
        <w:t>и са већином одредаба</w:t>
      </w:r>
      <w:r w:rsidR="00FD5C2A" w:rsidRPr="000B0456">
        <w:rPr>
          <w:rFonts w:cs="Times New Roman"/>
          <w:bCs/>
          <w:szCs w:val="24"/>
          <w:lang w:val="sr-Cyrl-RS"/>
        </w:rPr>
        <w:t xml:space="preserve"> </w:t>
      </w:r>
      <w:r w:rsidR="00F11A17" w:rsidRPr="000B0456">
        <w:rPr>
          <w:rFonts w:cs="Times New Roman"/>
          <w:bCs/>
          <w:szCs w:val="24"/>
          <w:lang w:val="sr-Cyrl-RS"/>
        </w:rPr>
        <w:t>треће</w:t>
      </w:r>
      <w:r w:rsidR="00FD5C2A" w:rsidRPr="000B0456">
        <w:rPr>
          <w:rFonts w:cs="Times New Roman"/>
          <w:bCs/>
          <w:szCs w:val="24"/>
          <w:lang w:val="sr-Cyrl-RS"/>
        </w:rPr>
        <w:t xml:space="preserve"> односно последње</w:t>
      </w:r>
      <w:r w:rsidR="00F11A17" w:rsidRPr="000B0456">
        <w:rPr>
          <w:rFonts w:cs="Times New Roman"/>
          <w:bCs/>
          <w:szCs w:val="24"/>
          <w:lang w:val="sr-Cyrl-RS"/>
        </w:rPr>
        <w:t xml:space="preserve"> директиве, </w:t>
      </w:r>
      <w:r w:rsidR="007B2C36" w:rsidRPr="000B0456">
        <w:rPr>
          <w:rFonts w:cs="Times New Roman"/>
          <w:bCs/>
          <w:szCs w:val="24"/>
          <w:lang w:val="sr-Cyrl-RS"/>
        </w:rPr>
        <w:t>а даље усклађивање планирано је Акционим планом за 2024. годину</w:t>
      </w:r>
      <w:r w:rsidR="0038085B">
        <w:rPr>
          <w:rFonts w:cs="Times New Roman"/>
          <w:bCs/>
          <w:szCs w:val="24"/>
          <w:lang w:val="sr-Cyrl-RS"/>
        </w:rPr>
        <w:t>, кроз израду Нацрта закона о изменама и допунама Закона о поштанским услугама.</w:t>
      </w:r>
    </w:p>
    <w:p w14:paraId="6BF04FFE" w14:textId="77777777" w:rsidR="007D4580" w:rsidRPr="000B0456" w:rsidRDefault="007D4580" w:rsidP="00295C5E">
      <w:pPr>
        <w:pStyle w:val="ListParagraph"/>
        <w:numPr>
          <w:ilvl w:val="1"/>
          <w:numId w:val="19"/>
        </w:numPr>
        <w:ind w:right="259"/>
        <w:rPr>
          <w:rFonts w:cs="Times New Roman"/>
          <w:b/>
          <w:szCs w:val="24"/>
          <w:lang w:val="sr-Cyrl-RS"/>
        </w:rPr>
      </w:pPr>
      <w:r w:rsidRPr="000B0456">
        <w:rPr>
          <w:rFonts w:cs="Times New Roman"/>
          <w:b/>
          <w:szCs w:val="24"/>
          <w:lang w:val="sr-Cyrl-RS"/>
        </w:rPr>
        <w:t>Унапређење конкурентног тржишта;</w:t>
      </w:r>
    </w:p>
    <w:p w14:paraId="4833CF4D" w14:textId="1637C7EC" w:rsidR="00F11A17" w:rsidRPr="000B0456" w:rsidRDefault="00FD72EB" w:rsidP="00295C5E">
      <w:pPr>
        <w:ind w:right="259"/>
        <w:rPr>
          <w:rFonts w:cs="Times New Roman"/>
          <w:bCs/>
          <w:szCs w:val="24"/>
          <w:lang w:val="sr-Cyrl-RS"/>
        </w:rPr>
      </w:pPr>
      <w:r w:rsidRPr="000B0456">
        <w:rPr>
          <w:rFonts w:cs="Times New Roman"/>
          <w:bCs/>
          <w:szCs w:val="24"/>
          <w:lang w:val="sr-Cyrl-RS"/>
        </w:rPr>
        <w:t>Један од главних циљева европског регулаторног оквира је управо промоција кон</w:t>
      </w:r>
      <w:r w:rsidR="00697C24" w:rsidRPr="000B0456">
        <w:rPr>
          <w:rFonts w:cs="Times New Roman"/>
          <w:bCs/>
          <w:szCs w:val="24"/>
          <w:lang w:val="sr-Cyrl-RS"/>
        </w:rPr>
        <w:t xml:space="preserve">куренције, па самим тим </w:t>
      </w:r>
      <w:r w:rsidR="007B2C36" w:rsidRPr="000B0456">
        <w:rPr>
          <w:rFonts w:cs="Times New Roman"/>
          <w:bCs/>
          <w:szCs w:val="24"/>
          <w:lang w:val="sr-Cyrl-RS"/>
        </w:rPr>
        <w:t>се и у Републици Србији наставило</w:t>
      </w:r>
      <w:r w:rsidR="000C7B41" w:rsidRPr="000B0456">
        <w:rPr>
          <w:rFonts w:cs="Times New Roman"/>
          <w:bCs/>
          <w:szCs w:val="24"/>
          <w:lang w:val="sr-Cyrl-RS"/>
        </w:rPr>
        <w:t xml:space="preserve"> са промовисањем и подстицањем ефикасне и лојалне конкуренције у поштанском сектору</w:t>
      </w:r>
      <w:r w:rsidR="00703621" w:rsidRPr="000B0456">
        <w:rPr>
          <w:rFonts w:cs="Times New Roman"/>
          <w:bCs/>
          <w:szCs w:val="24"/>
          <w:lang w:val="sr-Cyrl-RS"/>
        </w:rPr>
        <w:t>. Бр</w:t>
      </w:r>
      <w:r w:rsidR="008C4D2F" w:rsidRPr="000B0456">
        <w:rPr>
          <w:rFonts w:cs="Times New Roman"/>
          <w:bCs/>
          <w:szCs w:val="24"/>
          <w:lang w:val="sr-Cyrl-RS"/>
        </w:rPr>
        <w:t>о</w:t>
      </w:r>
      <w:r w:rsidR="00703621" w:rsidRPr="000B0456">
        <w:rPr>
          <w:rFonts w:cs="Times New Roman"/>
          <w:bCs/>
          <w:szCs w:val="24"/>
          <w:lang w:val="sr-Cyrl-RS"/>
        </w:rPr>
        <w:t>ј оператора, као и број запосл</w:t>
      </w:r>
      <w:r w:rsidR="008E3068" w:rsidRPr="000B0456">
        <w:rPr>
          <w:rFonts w:cs="Times New Roman"/>
          <w:bCs/>
          <w:szCs w:val="24"/>
          <w:lang w:val="sr-Cyrl-RS"/>
        </w:rPr>
        <w:t>е</w:t>
      </w:r>
      <w:r w:rsidR="00703621" w:rsidRPr="000B0456">
        <w:rPr>
          <w:rFonts w:cs="Times New Roman"/>
          <w:bCs/>
          <w:szCs w:val="24"/>
          <w:lang w:val="sr-Cyrl-RS"/>
        </w:rPr>
        <w:t xml:space="preserve">них у делатности се повећава, а подаци о показатељу који се односи на број запослених </w:t>
      </w:r>
      <w:r w:rsidR="007B2C36" w:rsidRPr="000B0456">
        <w:rPr>
          <w:rFonts w:cs="Times New Roman"/>
          <w:bCs/>
          <w:szCs w:val="24"/>
          <w:lang w:val="sr-Cyrl-RS"/>
        </w:rPr>
        <w:t xml:space="preserve">објављују се у </w:t>
      </w:r>
      <w:r w:rsidR="00F11A17" w:rsidRPr="000B0456">
        <w:rPr>
          <w:rFonts w:cs="Times New Roman"/>
          <w:bCs/>
          <w:szCs w:val="24"/>
          <w:lang w:val="sr-Cyrl-RS"/>
        </w:rPr>
        <w:t>документ</w:t>
      </w:r>
      <w:r w:rsidR="007B2C36" w:rsidRPr="000B0456">
        <w:rPr>
          <w:rFonts w:cs="Times New Roman"/>
          <w:bCs/>
          <w:szCs w:val="24"/>
          <w:lang w:val="sr-Cyrl-RS"/>
        </w:rPr>
        <w:t xml:space="preserve">у РАТЕЛ-а </w:t>
      </w:r>
      <w:r w:rsidR="005352F6" w:rsidRPr="000B0456">
        <w:rPr>
          <w:rFonts w:cs="Times New Roman"/>
          <w:bCs/>
          <w:szCs w:val="24"/>
          <w:lang w:val="sr-Latn-RS"/>
        </w:rPr>
        <w:t>„</w:t>
      </w:r>
      <w:r w:rsidR="00F11A17" w:rsidRPr="000B0456">
        <w:rPr>
          <w:rFonts w:cs="Times New Roman"/>
          <w:bCs/>
          <w:szCs w:val="24"/>
          <w:lang w:val="sr-Cyrl-RS"/>
        </w:rPr>
        <w:t>Преглед тржишта телекомункација и поштанских услуга“</w:t>
      </w:r>
      <w:r w:rsidR="007B2C36" w:rsidRPr="000B0456">
        <w:rPr>
          <w:rFonts w:cs="Times New Roman"/>
          <w:bCs/>
          <w:szCs w:val="24"/>
          <w:lang w:val="sr-Cyrl-RS"/>
        </w:rPr>
        <w:t>,</w:t>
      </w:r>
      <w:r w:rsidR="00F27FCD" w:rsidRPr="000B0456">
        <w:rPr>
          <w:rFonts w:cs="Times New Roman"/>
          <w:bCs/>
          <w:szCs w:val="24"/>
          <w:lang w:val="sr-Cyrl-RS"/>
        </w:rPr>
        <w:t xml:space="preserve"> у мају месецу текуће године за претходну годину. </w:t>
      </w:r>
      <w:r w:rsidR="00136338" w:rsidRPr="000B0456">
        <w:rPr>
          <w:rFonts w:cs="Times New Roman"/>
          <w:bCs/>
          <w:szCs w:val="24"/>
          <w:lang w:val="sr-Cyrl-RS"/>
        </w:rPr>
        <w:t xml:space="preserve">Према тим подацима у 2021. години, у поштанској делатности </w:t>
      </w:r>
      <w:r w:rsidR="008C4D2F" w:rsidRPr="000B0456">
        <w:rPr>
          <w:rFonts w:cs="Times New Roman"/>
          <w:bCs/>
          <w:szCs w:val="24"/>
          <w:lang w:val="sr-Cyrl-RS"/>
        </w:rPr>
        <w:t xml:space="preserve">је </w:t>
      </w:r>
      <w:r w:rsidR="00136338" w:rsidRPr="000B0456">
        <w:rPr>
          <w:rFonts w:cs="Times New Roman"/>
          <w:bCs/>
          <w:szCs w:val="24"/>
          <w:lang w:val="sr-Cyrl-RS"/>
        </w:rPr>
        <w:t>било запослено 0,85% запослених</w:t>
      </w:r>
      <w:r w:rsidR="008C4D2F" w:rsidRPr="000B0456">
        <w:rPr>
          <w:rFonts w:cs="Times New Roman"/>
          <w:bCs/>
          <w:szCs w:val="24"/>
          <w:lang w:val="sr-Cyrl-RS"/>
        </w:rPr>
        <w:t xml:space="preserve"> од</w:t>
      </w:r>
      <w:r w:rsidR="00136338" w:rsidRPr="000B0456">
        <w:rPr>
          <w:rFonts w:cs="Times New Roman"/>
          <w:bCs/>
          <w:szCs w:val="24"/>
          <w:lang w:val="sr-Cyrl-RS"/>
        </w:rPr>
        <w:t xml:space="preserve"> укупно запослених (2.212.631) у Републици Србији. Примећује се да је то нешто више у односу на 2020. годину, када је износио 0, 83% економски активног становништва.</w:t>
      </w:r>
    </w:p>
    <w:p w14:paraId="2AB6E062" w14:textId="6AAFC7C1" w:rsidR="000C7B41" w:rsidRPr="000B0456" w:rsidRDefault="007D4580" w:rsidP="00295C5E">
      <w:pPr>
        <w:pStyle w:val="ListParagraph"/>
        <w:numPr>
          <w:ilvl w:val="1"/>
          <w:numId w:val="19"/>
        </w:numPr>
        <w:ind w:right="259"/>
        <w:rPr>
          <w:rFonts w:cs="Times New Roman"/>
          <w:b/>
          <w:szCs w:val="24"/>
          <w:lang w:val="sr-Cyrl-RS"/>
        </w:rPr>
      </w:pPr>
      <w:r w:rsidRPr="000B0456">
        <w:rPr>
          <w:rFonts w:cs="Times New Roman"/>
          <w:b/>
          <w:szCs w:val="24"/>
          <w:lang w:val="sr-Cyrl-RS"/>
        </w:rPr>
        <w:t>Унапређење заштите интереса корисника поштанских услуга.</w:t>
      </w:r>
    </w:p>
    <w:p w14:paraId="08568ADF" w14:textId="284F0562" w:rsidR="00125426" w:rsidRPr="000B0456" w:rsidRDefault="000C7B41" w:rsidP="00295C5E">
      <w:pPr>
        <w:ind w:right="259"/>
        <w:rPr>
          <w:rFonts w:cs="Times New Roman"/>
          <w:bCs/>
          <w:szCs w:val="24"/>
          <w:lang w:val="sr-Cyrl-RS"/>
        </w:rPr>
      </w:pPr>
      <w:r w:rsidRPr="000B0456">
        <w:rPr>
          <w:rFonts w:cs="Times New Roman"/>
          <w:bCs/>
          <w:szCs w:val="24"/>
          <w:lang w:val="sr-Cyrl-RS"/>
        </w:rPr>
        <w:t>Задовољењ</w:t>
      </w:r>
      <w:r w:rsidR="00E8611E" w:rsidRPr="000B0456">
        <w:rPr>
          <w:rFonts w:cs="Times New Roman"/>
          <w:bCs/>
          <w:szCs w:val="24"/>
          <w:lang w:val="sr-Cyrl-RS"/>
        </w:rPr>
        <w:t>у</w:t>
      </w:r>
      <w:r w:rsidRPr="000B0456">
        <w:rPr>
          <w:rFonts w:cs="Times New Roman"/>
          <w:bCs/>
          <w:szCs w:val="24"/>
          <w:lang w:val="sr-Cyrl-RS"/>
        </w:rPr>
        <w:t xml:space="preserve"> потреба корисника поштанских услуга се </w:t>
      </w:r>
      <w:r w:rsidR="007A654C" w:rsidRPr="000B0456">
        <w:rPr>
          <w:rFonts w:cs="Times New Roman"/>
          <w:bCs/>
          <w:szCs w:val="24"/>
          <w:lang w:val="sr-Cyrl-RS"/>
        </w:rPr>
        <w:t>континуирано посвећује све већа</w:t>
      </w:r>
      <w:r w:rsidRPr="000B0456">
        <w:rPr>
          <w:rFonts w:cs="Times New Roman"/>
          <w:bCs/>
          <w:szCs w:val="24"/>
          <w:lang w:val="sr-Cyrl-RS"/>
        </w:rPr>
        <w:t xml:space="preserve"> пажњ</w:t>
      </w:r>
      <w:r w:rsidR="00E8611E" w:rsidRPr="000B0456">
        <w:rPr>
          <w:rFonts w:cs="Times New Roman"/>
          <w:bCs/>
          <w:szCs w:val="24"/>
          <w:lang w:val="sr-Cyrl-RS"/>
        </w:rPr>
        <w:t>а</w:t>
      </w:r>
      <w:r w:rsidRPr="000B0456">
        <w:rPr>
          <w:rFonts w:cs="Times New Roman"/>
          <w:bCs/>
          <w:szCs w:val="24"/>
          <w:lang w:val="sr-Cyrl-RS"/>
        </w:rPr>
        <w:t xml:space="preserve"> имајући у виду поготово е-трговину, као и чињеницу да је тржиште поштанских услуга све више посвећено примаоцима </w:t>
      </w:r>
      <w:r w:rsidR="00970D26" w:rsidRPr="000B0456">
        <w:rPr>
          <w:rFonts w:cs="Times New Roman"/>
          <w:bCs/>
          <w:szCs w:val="24"/>
          <w:lang w:val="sr-Cyrl-RS"/>
        </w:rPr>
        <w:t>као корисницима поштанских услуга.</w:t>
      </w:r>
      <w:r w:rsidR="00E8611E" w:rsidRPr="000B0456">
        <w:rPr>
          <w:rFonts w:cs="Times New Roman"/>
          <w:bCs/>
          <w:szCs w:val="24"/>
          <w:lang w:val="sr-Cyrl-RS"/>
        </w:rPr>
        <w:t xml:space="preserve"> С тим у вези, у студији</w:t>
      </w:r>
      <w:r w:rsidR="00125426" w:rsidRPr="000B0456">
        <w:rPr>
          <w:rFonts w:cs="Times New Roman"/>
          <w:bCs/>
          <w:szCs w:val="24"/>
          <w:lang w:val="sr-Cyrl-RS"/>
        </w:rPr>
        <w:t xml:space="preserve"> </w:t>
      </w:r>
      <w:r w:rsidR="00E8611E" w:rsidRPr="000B0456">
        <w:rPr>
          <w:rFonts w:cs="Times New Roman"/>
          <w:bCs/>
          <w:szCs w:val="24"/>
          <w:lang w:val="sr-Cyrl-RS"/>
        </w:rPr>
        <w:t>„</w:t>
      </w:r>
      <w:r w:rsidR="00125426" w:rsidRPr="000B0456">
        <w:rPr>
          <w:rFonts w:cs="Times New Roman"/>
          <w:bCs/>
          <w:szCs w:val="24"/>
          <w:lang w:val="sr-Cyrl-RS"/>
        </w:rPr>
        <w:t>Истраживање степена задовољења потреба корисника поштанских услуга, физичких лица</w:t>
      </w:r>
      <w:r w:rsidR="00E8611E" w:rsidRPr="000B0456">
        <w:rPr>
          <w:rFonts w:cs="Times New Roman"/>
          <w:bCs/>
          <w:szCs w:val="24"/>
          <w:lang w:val="sr-Cyrl-RS"/>
        </w:rPr>
        <w:t>“ РАТЕЛ-а,</w:t>
      </w:r>
      <w:r w:rsidR="00125426" w:rsidRPr="000B0456">
        <w:rPr>
          <w:rFonts w:cs="Times New Roman"/>
          <w:bCs/>
          <w:szCs w:val="24"/>
          <w:lang w:val="sr-Cyrl-RS"/>
        </w:rPr>
        <w:t xml:space="preserve"> уочено је да у погледу питања о подношењу рекламација у последњих годину дана</w:t>
      </w:r>
      <w:r w:rsidR="005352F6" w:rsidRPr="000B0456">
        <w:rPr>
          <w:rFonts w:cs="Times New Roman"/>
          <w:bCs/>
          <w:szCs w:val="24"/>
          <w:lang w:val="sr-Latn-RS"/>
        </w:rPr>
        <w:t>,</w:t>
      </w:r>
      <w:r w:rsidR="00125426" w:rsidRPr="000B0456">
        <w:rPr>
          <w:rFonts w:cs="Times New Roman"/>
          <w:bCs/>
          <w:szCs w:val="24"/>
          <w:lang w:val="sr-Cyrl-RS"/>
        </w:rPr>
        <w:t xml:space="preserve"> преко 90% одговора испитаника</w:t>
      </w:r>
      <w:r w:rsidR="00710024" w:rsidRPr="000B0456">
        <w:rPr>
          <w:rFonts w:cs="Times New Roman"/>
          <w:bCs/>
          <w:szCs w:val="24"/>
          <w:lang w:val="sr-Cyrl-RS"/>
        </w:rPr>
        <w:t>,</w:t>
      </w:r>
      <w:r w:rsidR="00125426" w:rsidRPr="000B0456">
        <w:rPr>
          <w:rFonts w:cs="Times New Roman"/>
          <w:bCs/>
          <w:szCs w:val="24"/>
          <w:lang w:val="sr-Cyrl-RS"/>
        </w:rPr>
        <w:t xml:space="preserve"> по врстама пошиљки</w:t>
      </w:r>
      <w:r w:rsidR="00710024" w:rsidRPr="000B0456">
        <w:rPr>
          <w:rFonts w:cs="Times New Roman"/>
          <w:bCs/>
          <w:szCs w:val="24"/>
          <w:lang w:val="sr-Cyrl-RS"/>
        </w:rPr>
        <w:t>,</w:t>
      </w:r>
      <w:r w:rsidR="00125426" w:rsidRPr="000B0456">
        <w:rPr>
          <w:rFonts w:cs="Times New Roman"/>
          <w:bCs/>
          <w:szCs w:val="24"/>
          <w:lang w:val="sr-Cyrl-RS"/>
        </w:rPr>
        <w:t xml:space="preserve"> спада у групу одговора која негира п</w:t>
      </w:r>
      <w:r w:rsidR="00E8611E" w:rsidRPr="000B0456">
        <w:rPr>
          <w:rFonts w:cs="Times New Roman"/>
          <w:bCs/>
          <w:szCs w:val="24"/>
          <w:lang w:val="sr-Cyrl-RS"/>
        </w:rPr>
        <w:t>одношење</w:t>
      </w:r>
      <w:r w:rsidR="00125426" w:rsidRPr="000B0456">
        <w:rPr>
          <w:rFonts w:cs="Times New Roman"/>
          <w:bCs/>
          <w:szCs w:val="24"/>
          <w:lang w:val="sr-Cyrl-RS"/>
        </w:rPr>
        <w:t xml:space="preserve"> рекламација у последњих годину дана. Од укупно испитаних корисника 76,87% испитаника је неинформисано са могу</w:t>
      </w:r>
      <w:r w:rsidR="00BD1E26" w:rsidRPr="000B0456">
        <w:rPr>
          <w:rFonts w:cs="Times New Roman"/>
          <w:bCs/>
          <w:szCs w:val="24"/>
          <w:lang w:val="sr-Cyrl-RS"/>
        </w:rPr>
        <w:t>ћ</w:t>
      </w:r>
      <w:r w:rsidR="00125426" w:rsidRPr="000B0456">
        <w:rPr>
          <w:rFonts w:cs="Times New Roman"/>
          <w:bCs/>
          <w:szCs w:val="24"/>
          <w:lang w:val="sr-Cyrl-RS"/>
        </w:rPr>
        <w:t>ношћу да поднесу приговор РАТЕЛ-у укол</w:t>
      </w:r>
      <w:r w:rsidR="000C3855" w:rsidRPr="000B0456">
        <w:rPr>
          <w:rFonts w:cs="Times New Roman"/>
          <w:bCs/>
          <w:szCs w:val="24"/>
          <w:lang w:val="sr-Cyrl-RS"/>
        </w:rPr>
        <w:t>и</w:t>
      </w:r>
      <w:r w:rsidR="00125426" w:rsidRPr="000B0456">
        <w:rPr>
          <w:rFonts w:cs="Times New Roman"/>
          <w:bCs/>
          <w:szCs w:val="24"/>
          <w:lang w:val="sr-Cyrl-RS"/>
        </w:rPr>
        <w:t>ко су незадово</w:t>
      </w:r>
      <w:r w:rsidR="00953C88" w:rsidRPr="000B0456">
        <w:rPr>
          <w:rFonts w:cs="Times New Roman"/>
          <w:bCs/>
          <w:szCs w:val="24"/>
          <w:lang w:val="sr-Cyrl-RS"/>
        </w:rPr>
        <w:t>љ</w:t>
      </w:r>
      <w:r w:rsidR="00125426" w:rsidRPr="000B0456">
        <w:rPr>
          <w:rFonts w:cs="Times New Roman"/>
          <w:bCs/>
          <w:szCs w:val="24"/>
          <w:lang w:val="sr-Cyrl-RS"/>
        </w:rPr>
        <w:t>ни радом поштанских оператора, а 23% испитаника је упознат</w:t>
      </w:r>
      <w:r w:rsidR="000C3855" w:rsidRPr="000B0456">
        <w:rPr>
          <w:rFonts w:cs="Times New Roman"/>
          <w:bCs/>
          <w:szCs w:val="24"/>
          <w:lang w:val="sr-Cyrl-RS"/>
        </w:rPr>
        <w:t>о</w:t>
      </w:r>
      <w:r w:rsidR="00125426" w:rsidRPr="000B0456">
        <w:rPr>
          <w:rFonts w:cs="Times New Roman"/>
          <w:bCs/>
          <w:szCs w:val="24"/>
          <w:lang w:val="sr-Cyrl-RS"/>
        </w:rPr>
        <w:t xml:space="preserve"> и то махом млађа популација. </w:t>
      </w:r>
      <w:r w:rsidR="00BD1E26" w:rsidRPr="000B0456">
        <w:rPr>
          <w:rFonts w:cs="Times New Roman"/>
          <w:bCs/>
          <w:szCs w:val="24"/>
          <w:lang w:val="sr-Cyrl-RS"/>
        </w:rPr>
        <w:t>Што се тиче ис</w:t>
      </w:r>
      <w:r w:rsidR="00F01E65" w:rsidRPr="000B0456">
        <w:rPr>
          <w:rFonts w:cs="Times New Roman"/>
          <w:bCs/>
          <w:szCs w:val="24"/>
          <w:lang w:val="sr-Cyrl-RS"/>
        </w:rPr>
        <w:t>питаника који су подносили РАТЕЛ-у</w:t>
      </w:r>
      <w:r w:rsidR="00E8611E" w:rsidRPr="000B0456">
        <w:rPr>
          <w:rFonts w:cs="Times New Roman"/>
          <w:bCs/>
          <w:szCs w:val="24"/>
          <w:lang w:val="sr-Cyrl-RS"/>
        </w:rPr>
        <w:t xml:space="preserve"> </w:t>
      </w:r>
      <w:r w:rsidR="00F01E65" w:rsidRPr="000B0456">
        <w:rPr>
          <w:rFonts w:cs="Times New Roman"/>
          <w:bCs/>
          <w:szCs w:val="24"/>
          <w:lang w:val="sr-Cyrl-RS"/>
        </w:rPr>
        <w:t>приго</w:t>
      </w:r>
      <w:r w:rsidR="000C3855" w:rsidRPr="000B0456">
        <w:rPr>
          <w:rFonts w:cs="Times New Roman"/>
          <w:bCs/>
          <w:szCs w:val="24"/>
          <w:lang w:val="sr-Cyrl-RS"/>
        </w:rPr>
        <w:t>во</w:t>
      </w:r>
      <w:r w:rsidR="00F01E65" w:rsidRPr="000B0456">
        <w:rPr>
          <w:rFonts w:cs="Times New Roman"/>
          <w:bCs/>
          <w:szCs w:val="24"/>
          <w:lang w:val="sr-Cyrl-RS"/>
        </w:rPr>
        <w:t>ре на пружене услуге од стране поштанских оператора, уочена је подједнака заступљеност и задовољних и незадовољних ис</w:t>
      </w:r>
      <w:r w:rsidR="00BD1E26" w:rsidRPr="000B0456">
        <w:rPr>
          <w:rFonts w:cs="Times New Roman"/>
          <w:bCs/>
          <w:szCs w:val="24"/>
          <w:lang w:val="sr-Cyrl-RS"/>
        </w:rPr>
        <w:t>питаника</w:t>
      </w:r>
      <w:r w:rsidR="00F01E65" w:rsidRPr="000B0456">
        <w:rPr>
          <w:rFonts w:cs="Times New Roman"/>
          <w:bCs/>
          <w:szCs w:val="24"/>
          <w:lang w:val="sr-Cyrl-RS"/>
        </w:rPr>
        <w:t xml:space="preserve">. Овакав резултат указује на потребу неопходности упознавања корисника универзалне и </w:t>
      </w:r>
      <w:r w:rsidR="000C3855" w:rsidRPr="000B0456">
        <w:rPr>
          <w:rFonts w:cs="Times New Roman"/>
          <w:bCs/>
          <w:szCs w:val="24"/>
          <w:lang w:val="sr-Cyrl-RS"/>
        </w:rPr>
        <w:t>е</w:t>
      </w:r>
      <w:r w:rsidR="00F01E65" w:rsidRPr="000B0456">
        <w:rPr>
          <w:rFonts w:cs="Times New Roman"/>
          <w:bCs/>
          <w:szCs w:val="24"/>
          <w:lang w:val="sr-Cyrl-RS"/>
        </w:rPr>
        <w:t>кспрес услуга са њиховим правима и начинима у вези са подношењем рекламација.</w:t>
      </w:r>
    </w:p>
    <w:p w14:paraId="0FE54848" w14:textId="1630F7E4" w:rsidR="00970D26" w:rsidRPr="000B0456" w:rsidRDefault="00970D26" w:rsidP="00295C5E">
      <w:pPr>
        <w:ind w:right="259"/>
        <w:rPr>
          <w:rFonts w:cs="Times New Roman"/>
          <w:b/>
          <w:szCs w:val="24"/>
          <w:lang w:val="sr-Cyrl-RS"/>
        </w:rPr>
      </w:pPr>
      <w:r w:rsidRPr="000B0456">
        <w:rPr>
          <w:rFonts w:cs="Times New Roman"/>
          <w:b/>
          <w:szCs w:val="24"/>
          <w:lang w:val="sr-Cyrl-RS"/>
        </w:rPr>
        <w:t>Посеб</w:t>
      </w:r>
      <w:r w:rsidR="008E3068" w:rsidRPr="000B0456">
        <w:rPr>
          <w:rFonts w:cs="Times New Roman"/>
          <w:b/>
          <w:szCs w:val="24"/>
          <w:lang w:val="sr-Cyrl-RS"/>
        </w:rPr>
        <w:t>н</w:t>
      </w:r>
      <w:r w:rsidR="00A0440E" w:rsidRPr="000B0456">
        <w:rPr>
          <w:rFonts w:cs="Times New Roman"/>
          <w:b/>
          <w:szCs w:val="24"/>
          <w:lang w:val="sr-Cyrl-RS"/>
        </w:rPr>
        <w:t>и</w:t>
      </w:r>
      <w:r w:rsidRPr="000B0456">
        <w:rPr>
          <w:rFonts w:cs="Times New Roman"/>
          <w:b/>
          <w:szCs w:val="24"/>
          <w:lang w:val="sr-Cyrl-RS"/>
        </w:rPr>
        <w:t xml:space="preserve"> циљ 2:</w:t>
      </w:r>
    </w:p>
    <w:p w14:paraId="6A12BB49" w14:textId="7B5AE534" w:rsidR="00970D26" w:rsidRPr="000B0456" w:rsidRDefault="00970D26" w:rsidP="00295C5E">
      <w:pPr>
        <w:ind w:right="259"/>
        <w:rPr>
          <w:rFonts w:cs="Times New Roman"/>
          <w:szCs w:val="24"/>
          <w:lang w:val="sr-Cyrl-RS"/>
        </w:rPr>
      </w:pPr>
      <w:r w:rsidRPr="000B0456">
        <w:rPr>
          <w:rFonts w:cs="Times New Roman"/>
          <w:szCs w:val="24"/>
          <w:lang w:val="sr-Cyrl-RS"/>
        </w:rPr>
        <w:t>Осигурање доступности и одрживости универза</w:t>
      </w:r>
      <w:r w:rsidR="00E61B0C" w:rsidRPr="000B0456">
        <w:rPr>
          <w:rFonts w:cs="Times New Roman"/>
          <w:szCs w:val="24"/>
          <w:lang w:val="sr-Cyrl-RS"/>
        </w:rPr>
        <w:t>лног поштанског сервиса у складу са потребама корисника и променама на тржишту;</w:t>
      </w:r>
    </w:p>
    <w:p w14:paraId="3249A8EF" w14:textId="45777F1A" w:rsidR="00343FE2" w:rsidRPr="000B0456" w:rsidRDefault="00343FE2" w:rsidP="00343FE2">
      <w:pPr>
        <w:rPr>
          <w:rFonts w:eastAsia="Times New Roman" w:cs="Times New Roman"/>
          <w:bCs/>
          <w:szCs w:val="24"/>
          <w:lang w:val="sr-Cyrl-RS"/>
        </w:rPr>
      </w:pPr>
      <w:r w:rsidRPr="000B0456">
        <w:rPr>
          <w:rFonts w:eastAsia="Times New Roman" w:cs="Times New Roman"/>
          <w:bCs/>
          <w:szCs w:val="24"/>
          <w:lang w:val="sr-Cyrl-RS"/>
        </w:rPr>
        <w:lastRenderedPageBreak/>
        <w:t>У 2022. години</w:t>
      </w:r>
      <w:r w:rsidR="00F31286" w:rsidRPr="000B0456">
        <w:rPr>
          <w:rFonts w:eastAsia="Times New Roman" w:cs="Times New Roman"/>
          <w:bCs/>
          <w:szCs w:val="24"/>
          <w:lang w:val="sr-Cyrl-RS"/>
        </w:rPr>
        <w:t xml:space="preserve"> </w:t>
      </w:r>
      <w:r w:rsidRPr="000B0456">
        <w:rPr>
          <w:rFonts w:eastAsia="Times New Roman" w:cs="Times New Roman"/>
          <w:bCs/>
          <w:szCs w:val="24"/>
          <w:lang w:val="ru-RU"/>
        </w:rPr>
        <w:t>спроведене су активности у</w:t>
      </w:r>
      <w:r w:rsidRPr="000B0456">
        <w:rPr>
          <w:rFonts w:eastAsia="Times New Roman" w:cs="Times New Roman"/>
          <w:bCs/>
          <w:szCs w:val="24"/>
          <w:lang w:val="sr-Cyrl-RS"/>
        </w:rPr>
        <w:t xml:space="preserve"> вези </w:t>
      </w:r>
      <w:r w:rsidRPr="000B0456">
        <w:rPr>
          <w:rFonts w:eastAsia="Times New Roman" w:cs="Times New Roman"/>
          <w:bCs/>
          <w:szCs w:val="24"/>
          <w:lang w:val="sr-Cyrl-CS"/>
        </w:rPr>
        <w:t xml:space="preserve">израде студије </w:t>
      </w:r>
      <w:r w:rsidRPr="000B0456">
        <w:rPr>
          <w:rFonts w:eastAsia="Times New Roman" w:cs="Times New Roman"/>
          <w:bCs/>
          <w:szCs w:val="24"/>
          <w:lang w:val="sr-Cyrl-RS"/>
        </w:rPr>
        <w:t>одрживости универзалне поштанске услуге у Републици Србији и дефинисањ</w:t>
      </w:r>
      <w:r w:rsidR="008C4D2F" w:rsidRPr="000B0456">
        <w:rPr>
          <w:rFonts w:eastAsia="Times New Roman" w:cs="Times New Roman"/>
          <w:bCs/>
          <w:szCs w:val="24"/>
          <w:lang w:val="sr-Cyrl-RS"/>
        </w:rPr>
        <w:t>а</w:t>
      </w:r>
      <w:r w:rsidRPr="000B0456">
        <w:rPr>
          <w:rFonts w:eastAsia="Times New Roman" w:cs="Times New Roman"/>
          <w:bCs/>
          <w:szCs w:val="24"/>
          <w:lang w:val="sr-Cyrl-RS"/>
        </w:rPr>
        <w:t xml:space="preserve"> њене улоге у складу са променљивим потребама корисника</w:t>
      </w:r>
      <w:r w:rsidR="00F31286" w:rsidRPr="000B0456">
        <w:rPr>
          <w:rFonts w:eastAsia="Times New Roman" w:cs="Times New Roman"/>
          <w:bCs/>
          <w:szCs w:val="24"/>
          <w:lang w:val="sr-Cyrl-RS"/>
        </w:rPr>
        <w:t xml:space="preserve">. С тим у вези </w:t>
      </w:r>
      <w:r w:rsidRPr="000B0456">
        <w:rPr>
          <w:rFonts w:eastAsia="Times New Roman" w:cs="Times New Roman"/>
          <w:bCs/>
          <w:szCs w:val="24"/>
          <w:lang w:val="sr-Cyrl-RS"/>
        </w:rPr>
        <w:t xml:space="preserve">одржан је састанак представника </w:t>
      </w:r>
      <w:r w:rsidR="00F31286" w:rsidRPr="000B0456">
        <w:rPr>
          <w:rFonts w:eastAsia="Times New Roman" w:cs="Times New Roman"/>
          <w:bCs/>
          <w:szCs w:val="24"/>
          <w:lang w:val="sr-Cyrl-RS"/>
        </w:rPr>
        <w:t>јавног поштанског оператора</w:t>
      </w:r>
      <w:r w:rsidRPr="000B0456">
        <w:rPr>
          <w:rFonts w:eastAsia="Times New Roman" w:cs="Times New Roman"/>
          <w:bCs/>
          <w:szCs w:val="24"/>
          <w:lang w:val="sr-Cyrl-RS"/>
        </w:rPr>
        <w:t xml:space="preserve">, надлежног </w:t>
      </w:r>
      <w:r w:rsidR="00F31286" w:rsidRPr="000B0456">
        <w:rPr>
          <w:rFonts w:eastAsia="Times New Roman" w:cs="Times New Roman"/>
          <w:bCs/>
          <w:szCs w:val="24"/>
          <w:lang w:val="sr-Cyrl-RS"/>
        </w:rPr>
        <w:t xml:space="preserve">министарства </w:t>
      </w:r>
      <w:r w:rsidRPr="000B0456">
        <w:rPr>
          <w:rFonts w:eastAsia="Times New Roman" w:cs="Times New Roman"/>
          <w:bCs/>
          <w:szCs w:val="24"/>
          <w:lang w:val="sr-Cyrl-RS"/>
        </w:rPr>
        <w:t xml:space="preserve">и </w:t>
      </w:r>
      <w:r w:rsidR="00F31286" w:rsidRPr="000B0456">
        <w:rPr>
          <w:rFonts w:eastAsia="Times New Roman" w:cs="Times New Roman"/>
          <w:bCs/>
          <w:szCs w:val="24"/>
          <w:lang w:val="sr-Cyrl-RS"/>
        </w:rPr>
        <w:t>регулатора</w:t>
      </w:r>
      <w:r w:rsidRPr="000B0456">
        <w:rPr>
          <w:rFonts w:eastAsia="Times New Roman" w:cs="Times New Roman"/>
          <w:bCs/>
          <w:szCs w:val="24"/>
          <w:lang w:val="sr-Cyrl-RS"/>
        </w:rPr>
        <w:t xml:space="preserve"> у циљу спровођења предметне активности, на коме је презентован иницијални документ у вези </w:t>
      </w:r>
      <w:r w:rsidRPr="000B0456">
        <w:rPr>
          <w:rFonts w:eastAsia="Times New Roman" w:cs="Times New Roman"/>
          <w:bCs/>
          <w:szCs w:val="24"/>
          <w:lang w:val="sr-Cyrl-CS"/>
        </w:rPr>
        <w:t xml:space="preserve">израде студије, </w:t>
      </w:r>
      <w:r w:rsidR="0038085B">
        <w:rPr>
          <w:rFonts w:eastAsia="Times New Roman" w:cs="Times New Roman"/>
          <w:bCs/>
          <w:szCs w:val="24"/>
          <w:lang w:val="sr-Cyrl-CS"/>
        </w:rPr>
        <w:t xml:space="preserve">а </w:t>
      </w:r>
      <w:r w:rsidRPr="000B0456">
        <w:rPr>
          <w:rFonts w:eastAsia="Times New Roman" w:cs="Times New Roman"/>
          <w:bCs/>
          <w:szCs w:val="24"/>
          <w:lang w:val="sr-Cyrl-CS"/>
        </w:rPr>
        <w:t xml:space="preserve">затим </w:t>
      </w:r>
      <w:r w:rsidR="0038085B">
        <w:rPr>
          <w:rFonts w:eastAsia="Times New Roman" w:cs="Times New Roman"/>
          <w:bCs/>
          <w:szCs w:val="24"/>
          <w:lang w:val="sr-Cyrl-CS"/>
        </w:rPr>
        <w:t xml:space="preserve">је </w:t>
      </w:r>
      <w:r w:rsidRPr="000B0456">
        <w:rPr>
          <w:rFonts w:eastAsia="Times New Roman" w:cs="Times New Roman"/>
          <w:bCs/>
          <w:szCs w:val="24"/>
          <w:lang w:val="sr-Cyrl-CS"/>
        </w:rPr>
        <w:t xml:space="preserve">урађена </w:t>
      </w:r>
      <w:r w:rsidR="0038085B">
        <w:rPr>
          <w:rFonts w:eastAsia="Times New Roman" w:cs="Times New Roman"/>
          <w:bCs/>
          <w:szCs w:val="24"/>
          <w:lang w:val="sr-Cyrl-CS"/>
        </w:rPr>
        <w:t>и</w:t>
      </w:r>
      <w:r w:rsidRPr="000B0456">
        <w:rPr>
          <w:rFonts w:eastAsia="Times New Roman" w:cs="Times New Roman"/>
          <w:bCs/>
          <w:szCs w:val="24"/>
          <w:lang w:val="sr-Cyrl-CS"/>
        </w:rPr>
        <w:t xml:space="preserve"> техничка спецификација и расписана јавна набавка у отвореном поступку. </w:t>
      </w:r>
    </w:p>
    <w:p w14:paraId="7E1F0635" w14:textId="3558C45A" w:rsidR="00343FE2" w:rsidRPr="000B0456" w:rsidRDefault="009F1AF5" w:rsidP="00343FE2">
      <w:pPr>
        <w:rPr>
          <w:rFonts w:eastAsia="Times New Roman" w:cs="Times New Roman"/>
          <w:bCs/>
          <w:szCs w:val="24"/>
          <w:lang w:val="sr-Cyrl-RS"/>
        </w:rPr>
      </w:pPr>
      <w:r w:rsidRPr="000B0456">
        <w:rPr>
          <w:rFonts w:eastAsia="Times New Roman" w:cs="Times New Roman"/>
          <w:bCs/>
          <w:szCs w:val="24"/>
          <w:lang w:val="sr-Cyrl-RS"/>
        </w:rPr>
        <w:t>Везано за наведено, у</w:t>
      </w:r>
      <w:r w:rsidR="00343FE2" w:rsidRPr="000B0456">
        <w:rPr>
          <w:rFonts w:eastAsia="Times New Roman" w:cs="Times New Roman"/>
          <w:bCs/>
          <w:szCs w:val="24"/>
          <w:lang w:val="sr-Cyrl-RS"/>
        </w:rPr>
        <w:t xml:space="preserve"> оквиру постојећих активности, </w:t>
      </w:r>
      <w:r w:rsidR="00F31286" w:rsidRPr="000B0456">
        <w:rPr>
          <w:rFonts w:eastAsia="Times New Roman" w:cs="Times New Roman"/>
          <w:bCs/>
          <w:szCs w:val="24"/>
          <w:lang w:val="sr-Cyrl-RS"/>
        </w:rPr>
        <w:t>регулаторно тело</w:t>
      </w:r>
      <w:r w:rsidR="00343FE2" w:rsidRPr="000B0456">
        <w:rPr>
          <w:rFonts w:eastAsia="Times New Roman" w:cs="Times New Roman"/>
          <w:bCs/>
          <w:szCs w:val="24"/>
          <w:lang w:val="sr-Cyrl-RS"/>
        </w:rPr>
        <w:t xml:space="preserve"> планира да у 2023. години у сарадњи са надлежним </w:t>
      </w:r>
      <w:r w:rsidR="00F31286" w:rsidRPr="000B0456">
        <w:rPr>
          <w:rFonts w:eastAsia="Times New Roman" w:cs="Times New Roman"/>
          <w:bCs/>
          <w:szCs w:val="24"/>
          <w:lang w:val="sr-Cyrl-RS"/>
        </w:rPr>
        <w:t>м</w:t>
      </w:r>
      <w:r w:rsidR="00343FE2" w:rsidRPr="000B0456">
        <w:rPr>
          <w:rFonts w:eastAsia="Times New Roman" w:cs="Times New Roman"/>
          <w:bCs/>
          <w:szCs w:val="24"/>
          <w:lang w:val="sr-Cyrl-RS"/>
        </w:rPr>
        <w:t xml:space="preserve">инистарством, </w:t>
      </w:r>
      <w:r w:rsidR="00F31286" w:rsidRPr="000B0456">
        <w:rPr>
          <w:rFonts w:eastAsia="Times New Roman" w:cs="Times New Roman"/>
          <w:bCs/>
          <w:szCs w:val="24"/>
          <w:lang w:val="sr-Cyrl-RS"/>
        </w:rPr>
        <w:t>јавним поштанским оператором</w:t>
      </w:r>
      <w:r w:rsidR="00343FE2" w:rsidRPr="000B0456">
        <w:rPr>
          <w:rFonts w:eastAsia="Times New Roman" w:cs="Times New Roman"/>
          <w:bCs/>
          <w:szCs w:val="24"/>
          <w:lang w:val="sr-Cyrl-RS"/>
        </w:rPr>
        <w:t xml:space="preserve"> и одабраним консултантом ради на изради детаљне методологије за оцену одрживости универзалне поштанске услуге</w:t>
      </w:r>
      <w:r w:rsidR="00F31286" w:rsidRPr="000B0456">
        <w:rPr>
          <w:rFonts w:eastAsia="Times New Roman" w:cs="Times New Roman"/>
          <w:bCs/>
          <w:szCs w:val="24"/>
          <w:lang w:val="sr-Cyrl-RS"/>
        </w:rPr>
        <w:t>,</w:t>
      </w:r>
      <w:r w:rsidR="00343FE2" w:rsidRPr="000B0456">
        <w:rPr>
          <w:rFonts w:eastAsia="Times New Roman" w:cs="Times New Roman"/>
          <w:bCs/>
          <w:i/>
          <w:iCs/>
          <w:szCs w:val="24"/>
          <w:lang w:val="sr-Cyrl-RS"/>
        </w:rPr>
        <w:t xml:space="preserve"> </w:t>
      </w:r>
      <w:r w:rsidR="00343FE2" w:rsidRPr="000B0456">
        <w:rPr>
          <w:rFonts w:eastAsia="Times New Roman" w:cs="Times New Roman"/>
          <w:bCs/>
          <w:szCs w:val="24"/>
          <w:lang w:val="sr-Cyrl-RS"/>
        </w:rPr>
        <w:t xml:space="preserve">која подразумева дефинисање различитих будућих сценарија у погледу степена квалитета и доступности универзалне поштанске услуге, анализе потреба корисника, одрживости услуге у погледу прихода и трошкова. Поред тога, планирано је да се у складу са најновијим стандардима теорије одлучивања развије модел који </w:t>
      </w:r>
      <w:r w:rsidR="00F31286" w:rsidRPr="000B0456">
        <w:rPr>
          <w:rFonts w:eastAsia="Times New Roman" w:cs="Times New Roman"/>
          <w:bCs/>
          <w:szCs w:val="24"/>
          <w:lang w:val="sr-Cyrl-RS"/>
        </w:rPr>
        <w:t xml:space="preserve">би </w:t>
      </w:r>
      <w:r w:rsidR="00343FE2" w:rsidRPr="000B0456">
        <w:rPr>
          <w:rFonts w:eastAsia="Times New Roman" w:cs="Times New Roman"/>
          <w:bCs/>
          <w:szCs w:val="24"/>
          <w:lang w:val="sr-Cyrl-RS"/>
        </w:rPr>
        <w:t xml:space="preserve">на одговарајући начин обрадио и рангирао бенефите и ризике одговарајућих сценарија. </w:t>
      </w:r>
    </w:p>
    <w:p w14:paraId="6BA7C425" w14:textId="37806610" w:rsidR="00E61B0C" w:rsidRPr="000B0456" w:rsidRDefault="00E61B0C" w:rsidP="00295C5E">
      <w:pPr>
        <w:ind w:right="259"/>
        <w:rPr>
          <w:rFonts w:cs="Times New Roman"/>
          <w:szCs w:val="24"/>
          <w:lang w:val="sr-Cyrl-RS"/>
        </w:rPr>
      </w:pPr>
      <w:r w:rsidRPr="000B0456">
        <w:rPr>
          <w:rFonts w:cs="Times New Roman"/>
          <w:szCs w:val="24"/>
          <w:lang w:val="sr-Cyrl-RS"/>
        </w:rPr>
        <w:t>Овај посеб</w:t>
      </w:r>
      <w:r w:rsidR="00AE07EF" w:rsidRPr="000B0456">
        <w:rPr>
          <w:rFonts w:cs="Times New Roman"/>
          <w:szCs w:val="24"/>
          <w:lang w:val="sr-Cyrl-RS"/>
        </w:rPr>
        <w:t>н</w:t>
      </w:r>
      <w:r w:rsidR="00BD2E50" w:rsidRPr="000B0456">
        <w:rPr>
          <w:rFonts w:cs="Times New Roman"/>
          <w:szCs w:val="24"/>
          <w:lang w:val="sr-Cyrl-RS"/>
        </w:rPr>
        <w:t>и</w:t>
      </w:r>
      <w:r w:rsidR="00AE07EF" w:rsidRPr="000B0456">
        <w:rPr>
          <w:rFonts w:cs="Times New Roman"/>
          <w:szCs w:val="24"/>
          <w:lang w:val="sr-Cyrl-RS"/>
        </w:rPr>
        <w:t xml:space="preserve"> циљ</w:t>
      </w:r>
      <w:r w:rsidRPr="000B0456">
        <w:rPr>
          <w:rFonts w:cs="Times New Roman"/>
          <w:szCs w:val="24"/>
          <w:lang w:val="sr-Cyrl-RS"/>
        </w:rPr>
        <w:t xml:space="preserve"> </w:t>
      </w:r>
      <w:r w:rsidR="001B5BE4" w:rsidRPr="000B0456">
        <w:rPr>
          <w:rFonts w:cs="Times New Roman"/>
          <w:szCs w:val="24"/>
          <w:lang w:val="sr-Cyrl-RS"/>
        </w:rPr>
        <w:t>је реализован</w:t>
      </w:r>
      <w:r w:rsidRPr="000B0456">
        <w:rPr>
          <w:rFonts w:cs="Times New Roman"/>
          <w:szCs w:val="24"/>
          <w:lang w:val="sr-Cyrl-RS"/>
        </w:rPr>
        <w:t xml:space="preserve"> уз помоћ следећих мера:</w:t>
      </w:r>
    </w:p>
    <w:p w14:paraId="1E1CBD79" w14:textId="77777777" w:rsidR="00E61B0C" w:rsidRPr="000B0456" w:rsidRDefault="00E61B0C" w:rsidP="00295C5E">
      <w:pPr>
        <w:ind w:right="259"/>
        <w:rPr>
          <w:rFonts w:cs="Times New Roman"/>
          <w:szCs w:val="24"/>
          <w:lang w:val="sr-Cyrl-RS"/>
        </w:rPr>
      </w:pPr>
      <w:r w:rsidRPr="000B0456">
        <w:rPr>
          <w:rFonts w:cs="Times New Roman"/>
          <w:szCs w:val="24"/>
          <w:lang w:val="sr-Latn-RS"/>
        </w:rPr>
        <w:t xml:space="preserve">2.1. </w:t>
      </w:r>
      <w:r w:rsidR="009A50B8" w:rsidRPr="000B0456">
        <w:rPr>
          <w:rFonts w:cs="Times New Roman"/>
          <w:szCs w:val="24"/>
          <w:lang w:val="sr-Cyrl-RS"/>
        </w:rPr>
        <w:t>Обезбеђење одрживости пружања свих услуга из оквира универзалне поштанске услуге, као општег интереса;</w:t>
      </w:r>
    </w:p>
    <w:p w14:paraId="6B0A9756" w14:textId="38B815BE" w:rsidR="00FD7BAE" w:rsidRPr="00496198" w:rsidRDefault="009F1AF5" w:rsidP="00295C5E">
      <w:pPr>
        <w:ind w:right="259"/>
        <w:rPr>
          <w:rFonts w:cs="Times New Roman"/>
          <w:szCs w:val="24"/>
          <w:lang w:val="sr-Cyrl-RS"/>
        </w:rPr>
      </w:pPr>
      <w:r w:rsidRPr="000B0456">
        <w:rPr>
          <w:rFonts w:cs="Times New Roman"/>
          <w:bCs/>
          <w:szCs w:val="24"/>
          <w:lang w:val="sr-Cyrl-RS"/>
        </w:rPr>
        <w:t>Спровођење у</w:t>
      </w:r>
      <w:r w:rsidR="009A50B8" w:rsidRPr="000B0456">
        <w:rPr>
          <w:rFonts w:cs="Times New Roman"/>
          <w:bCs/>
          <w:szCs w:val="24"/>
          <w:lang w:val="sr-Cyrl-RS"/>
        </w:rPr>
        <w:t>кидањ</w:t>
      </w:r>
      <w:r w:rsidRPr="000B0456">
        <w:rPr>
          <w:rFonts w:cs="Times New Roman"/>
          <w:bCs/>
          <w:szCs w:val="24"/>
          <w:lang w:val="sr-Cyrl-RS"/>
        </w:rPr>
        <w:t>а</w:t>
      </w:r>
      <w:r w:rsidR="009A50B8" w:rsidRPr="000B0456">
        <w:rPr>
          <w:rFonts w:cs="Times New Roman"/>
          <w:bCs/>
          <w:szCs w:val="24"/>
          <w:lang w:val="sr-Cyrl-RS"/>
        </w:rPr>
        <w:t xml:space="preserve"> резервисаних услуга и потпун</w:t>
      </w:r>
      <w:r w:rsidR="00D91419" w:rsidRPr="000B0456">
        <w:rPr>
          <w:rFonts w:cs="Times New Roman"/>
          <w:bCs/>
          <w:szCs w:val="24"/>
          <w:lang w:val="sr-Cyrl-RS"/>
        </w:rPr>
        <w:t>а</w:t>
      </w:r>
      <w:r w:rsidR="009A50B8" w:rsidRPr="000B0456">
        <w:rPr>
          <w:rFonts w:cs="Times New Roman"/>
          <w:bCs/>
          <w:szCs w:val="24"/>
          <w:lang w:val="sr-Cyrl-RS"/>
        </w:rPr>
        <w:t xml:space="preserve"> либерализаци</w:t>
      </w:r>
      <w:r w:rsidR="00D91419" w:rsidRPr="000B0456">
        <w:rPr>
          <w:rFonts w:cs="Times New Roman"/>
          <w:bCs/>
          <w:szCs w:val="24"/>
          <w:lang w:val="sr-Cyrl-RS"/>
        </w:rPr>
        <w:t>ја</w:t>
      </w:r>
      <w:r w:rsidR="009A50B8" w:rsidRPr="000B0456">
        <w:rPr>
          <w:rFonts w:cs="Times New Roman"/>
          <w:bCs/>
          <w:szCs w:val="24"/>
          <w:lang w:val="sr-Cyrl-RS"/>
        </w:rPr>
        <w:t xml:space="preserve"> тржишта</w:t>
      </w:r>
      <w:r w:rsidRPr="000B0456">
        <w:rPr>
          <w:rFonts w:cs="Times New Roman"/>
          <w:bCs/>
          <w:szCs w:val="24"/>
          <w:lang w:val="sr-Cyrl-RS"/>
        </w:rPr>
        <w:t xml:space="preserve"> могу у будућности довести</w:t>
      </w:r>
      <w:r w:rsidR="009A50B8" w:rsidRPr="000B0456">
        <w:rPr>
          <w:rFonts w:cs="Times New Roman"/>
          <w:bCs/>
          <w:szCs w:val="24"/>
          <w:lang w:val="sr-Cyrl-RS"/>
        </w:rPr>
        <w:t xml:space="preserve"> до одређених п</w:t>
      </w:r>
      <w:r w:rsidR="009C5584" w:rsidRPr="000B0456">
        <w:rPr>
          <w:rFonts w:cs="Times New Roman"/>
          <w:bCs/>
          <w:szCs w:val="24"/>
          <w:lang w:val="sr-Cyrl-RS"/>
        </w:rPr>
        <w:t>отешкоћа у обезбеђењу одрживости</w:t>
      </w:r>
      <w:r w:rsidR="009A50B8" w:rsidRPr="000B0456">
        <w:rPr>
          <w:rFonts w:cs="Times New Roman"/>
          <w:bCs/>
          <w:szCs w:val="24"/>
          <w:lang w:val="sr-Cyrl-RS"/>
        </w:rPr>
        <w:t>, те сходно томе, Република Србија мора имати јасну политику цена из опсега универзалне поштанске услуге, као и утврђен начин како да се надокнаде могући губици.</w:t>
      </w:r>
      <w:r w:rsidR="009C5584" w:rsidRPr="000B0456">
        <w:rPr>
          <w:rFonts w:cs="Times New Roman"/>
          <w:bCs/>
          <w:szCs w:val="24"/>
          <w:lang w:val="sr-Cyrl-RS"/>
        </w:rPr>
        <w:t xml:space="preserve"> С тим у вези, н</w:t>
      </w:r>
      <w:r w:rsidR="00FD7BAE" w:rsidRPr="000B0456">
        <w:rPr>
          <w:rFonts w:cs="Times New Roman"/>
          <w:bCs/>
          <w:szCs w:val="24"/>
          <w:lang w:val="sr-Cyrl-RS"/>
        </w:rPr>
        <w:t>амеће се потреба за дефинисањем одговарајућег модела одрживости универзалне поштанске услуге</w:t>
      </w:r>
      <w:r w:rsidR="003651A6" w:rsidRPr="000B0456">
        <w:rPr>
          <w:rFonts w:cs="Times New Roman"/>
          <w:bCs/>
          <w:szCs w:val="24"/>
          <w:lang w:val="sr-Cyrl-RS"/>
        </w:rPr>
        <w:t xml:space="preserve">, </w:t>
      </w:r>
      <w:r w:rsidR="00FD7BAE" w:rsidRPr="000B0456">
        <w:rPr>
          <w:rFonts w:cs="Times New Roman"/>
          <w:bCs/>
          <w:szCs w:val="24"/>
          <w:lang w:val="sr-Cyrl-RS"/>
        </w:rPr>
        <w:t>као и потреб</w:t>
      </w:r>
      <w:r w:rsidR="009C5584" w:rsidRPr="000B0456">
        <w:rPr>
          <w:rFonts w:cs="Times New Roman"/>
          <w:bCs/>
          <w:szCs w:val="24"/>
          <w:lang w:val="sr-Cyrl-RS"/>
        </w:rPr>
        <w:t>а</w:t>
      </w:r>
      <w:r w:rsidR="00FD7BAE" w:rsidRPr="000B0456">
        <w:rPr>
          <w:rFonts w:cs="Times New Roman"/>
          <w:bCs/>
          <w:szCs w:val="24"/>
          <w:lang w:val="sr-Cyrl-RS"/>
        </w:rPr>
        <w:t xml:space="preserve"> за редизајнирањ</w:t>
      </w:r>
      <w:r w:rsidR="0037579D" w:rsidRPr="000B0456">
        <w:rPr>
          <w:rFonts w:cs="Times New Roman"/>
          <w:bCs/>
          <w:szCs w:val="24"/>
          <w:lang w:val="sr-Cyrl-RS"/>
        </w:rPr>
        <w:t>ем универзалне по</w:t>
      </w:r>
      <w:r w:rsidR="0000356F" w:rsidRPr="000B0456">
        <w:rPr>
          <w:rFonts w:cs="Times New Roman"/>
          <w:bCs/>
          <w:szCs w:val="24"/>
          <w:lang w:val="sr-Cyrl-RS"/>
        </w:rPr>
        <w:t>ш</w:t>
      </w:r>
      <w:r w:rsidR="0037579D" w:rsidRPr="000B0456">
        <w:rPr>
          <w:rFonts w:cs="Times New Roman"/>
          <w:bCs/>
          <w:szCs w:val="24"/>
          <w:lang w:val="sr-Cyrl-RS"/>
        </w:rPr>
        <w:t xml:space="preserve">танске услуге </w:t>
      </w:r>
      <w:r w:rsidR="00FD7BAE" w:rsidRPr="000B0456">
        <w:rPr>
          <w:rFonts w:cs="Times New Roman"/>
          <w:bCs/>
          <w:szCs w:val="24"/>
          <w:lang w:val="sr-Cyrl-RS"/>
        </w:rPr>
        <w:t xml:space="preserve">у складу са потребама </w:t>
      </w:r>
      <w:r w:rsidR="003651A6" w:rsidRPr="000B0456">
        <w:rPr>
          <w:rFonts w:cs="Times New Roman"/>
          <w:bCs/>
          <w:szCs w:val="24"/>
          <w:lang w:val="sr-Cyrl-RS"/>
        </w:rPr>
        <w:t>корисника поштанских услуга. Модел одрживости универзалне поштанске услуге би се требао заснивати на ан</w:t>
      </w:r>
      <w:r w:rsidR="0037579D" w:rsidRPr="000B0456">
        <w:rPr>
          <w:rFonts w:cs="Times New Roman"/>
          <w:bCs/>
          <w:szCs w:val="24"/>
          <w:lang w:val="sr-Cyrl-RS"/>
        </w:rPr>
        <w:t>а</w:t>
      </w:r>
      <w:r w:rsidR="003651A6" w:rsidRPr="000B0456">
        <w:rPr>
          <w:rFonts w:cs="Times New Roman"/>
          <w:bCs/>
          <w:szCs w:val="24"/>
          <w:lang w:val="sr-Cyrl-RS"/>
        </w:rPr>
        <w:t>лиз</w:t>
      </w:r>
      <w:r w:rsidR="0037579D" w:rsidRPr="000B0456">
        <w:rPr>
          <w:rFonts w:cs="Times New Roman"/>
          <w:bCs/>
          <w:szCs w:val="24"/>
          <w:lang w:val="sr-Cyrl-RS"/>
        </w:rPr>
        <w:t>и</w:t>
      </w:r>
      <w:r w:rsidR="003651A6" w:rsidRPr="000B0456">
        <w:rPr>
          <w:rFonts w:cs="Times New Roman"/>
          <w:bCs/>
          <w:szCs w:val="24"/>
          <w:lang w:val="sr-Cyrl-RS"/>
        </w:rPr>
        <w:t xml:space="preserve"> потребе смањења учесталости доставе,</w:t>
      </w:r>
      <w:r w:rsidR="0037579D" w:rsidRPr="000B0456">
        <w:rPr>
          <w:rFonts w:cs="Times New Roman"/>
          <w:bCs/>
          <w:szCs w:val="24"/>
          <w:lang w:val="sr-Cyrl-RS"/>
        </w:rPr>
        <w:t xml:space="preserve"> као и </w:t>
      </w:r>
      <w:r w:rsidR="003651A6" w:rsidRPr="000B0456">
        <w:rPr>
          <w:rFonts w:cs="Times New Roman"/>
          <w:bCs/>
          <w:szCs w:val="24"/>
          <w:lang w:val="sr-Cyrl-RS"/>
        </w:rPr>
        <w:t xml:space="preserve"> анализ</w:t>
      </w:r>
      <w:r w:rsidR="0037579D" w:rsidRPr="000B0456">
        <w:rPr>
          <w:rFonts w:cs="Times New Roman"/>
          <w:bCs/>
          <w:szCs w:val="24"/>
          <w:lang w:val="sr-Cyrl-RS"/>
        </w:rPr>
        <w:t>и</w:t>
      </w:r>
      <w:r w:rsidR="003651A6" w:rsidRPr="000B0456">
        <w:rPr>
          <w:rFonts w:cs="Times New Roman"/>
          <w:bCs/>
          <w:szCs w:val="24"/>
          <w:lang w:val="sr-Cyrl-RS"/>
        </w:rPr>
        <w:t xml:space="preserve"> </w:t>
      </w:r>
      <w:r w:rsidR="0037579D" w:rsidRPr="000B0456">
        <w:rPr>
          <w:rFonts w:cs="Times New Roman"/>
          <w:bCs/>
          <w:szCs w:val="24"/>
          <w:lang w:val="sr-Cyrl-RS"/>
        </w:rPr>
        <w:t xml:space="preserve">потребе рационализације и ефикасне организације мреже даваоца универзалне поштанске услуге. </w:t>
      </w:r>
      <w:r w:rsidR="00496198">
        <w:rPr>
          <w:rFonts w:cs="Times New Roman"/>
          <w:szCs w:val="24"/>
          <w:lang w:val="sr-Cyrl-RS"/>
        </w:rPr>
        <w:t xml:space="preserve">У складу са напред наведним сматрамо да је ова мера делимично усклађена. </w:t>
      </w:r>
    </w:p>
    <w:p w14:paraId="105C9FBA" w14:textId="77777777" w:rsidR="00FD7BAE" w:rsidRPr="000B0456" w:rsidRDefault="00FD7BAE" w:rsidP="00295C5E">
      <w:pPr>
        <w:ind w:right="259"/>
        <w:rPr>
          <w:rFonts w:cs="Times New Roman"/>
          <w:szCs w:val="24"/>
          <w:lang w:val="sr-Cyrl-RS"/>
        </w:rPr>
      </w:pPr>
      <w:r w:rsidRPr="000B0456">
        <w:rPr>
          <w:rFonts w:cs="Times New Roman"/>
          <w:szCs w:val="24"/>
          <w:lang w:val="sr-Cyrl-RS"/>
        </w:rPr>
        <w:t>2.2. Остваривање доступности универзалне поштанске услуге прописаног квалитета;</w:t>
      </w:r>
    </w:p>
    <w:p w14:paraId="780F3202" w14:textId="0B3AAB14" w:rsidR="00FD4945" w:rsidRPr="000B0456" w:rsidRDefault="009C5584" w:rsidP="00295C5E">
      <w:pPr>
        <w:ind w:right="259"/>
        <w:rPr>
          <w:rFonts w:cs="Times New Roman"/>
          <w:bCs/>
          <w:szCs w:val="24"/>
          <w:lang w:val="sr-Cyrl-RS"/>
        </w:rPr>
      </w:pPr>
      <w:r w:rsidRPr="000B0456">
        <w:rPr>
          <w:rFonts w:cs="Times New Roman"/>
          <w:bCs/>
          <w:szCs w:val="24"/>
          <w:lang w:val="sr-Cyrl-RS"/>
        </w:rPr>
        <w:t xml:space="preserve">Обезбеђивање </w:t>
      </w:r>
      <w:r w:rsidR="00C101B6" w:rsidRPr="000B0456">
        <w:rPr>
          <w:rFonts w:cs="Times New Roman"/>
          <w:bCs/>
          <w:szCs w:val="24"/>
          <w:lang w:val="sr-Cyrl-RS"/>
        </w:rPr>
        <w:t>континуитет</w:t>
      </w:r>
      <w:r w:rsidRPr="000B0456">
        <w:rPr>
          <w:rFonts w:cs="Times New Roman"/>
          <w:bCs/>
          <w:szCs w:val="24"/>
          <w:lang w:val="sr-Cyrl-RS"/>
        </w:rPr>
        <w:t>а</w:t>
      </w:r>
      <w:r w:rsidR="00483867" w:rsidRPr="000B0456">
        <w:rPr>
          <w:rFonts w:cs="Times New Roman"/>
          <w:bCs/>
          <w:szCs w:val="24"/>
          <w:lang w:val="sr-Cyrl-RS"/>
        </w:rPr>
        <w:t xml:space="preserve"> доступност</w:t>
      </w:r>
      <w:r w:rsidR="00C101B6" w:rsidRPr="000B0456">
        <w:rPr>
          <w:rFonts w:cs="Times New Roman"/>
          <w:bCs/>
          <w:szCs w:val="24"/>
          <w:lang w:val="sr-Cyrl-RS"/>
        </w:rPr>
        <w:t>и</w:t>
      </w:r>
      <w:r w:rsidR="00483867" w:rsidRPr="000B0456">
        <w:rPr>
          <w:rFonts w:cs="Times New Roman"/>
          <w:bCs/>
          <w:szCs w:val="24"/>
          <w:lang w:val="sr-Cyrl-RS"/>
        </w:rPr>
        <w:t xml:space="preserve"> универзалне поштанске</w:t>
      </w:r>
      <w:r w:rsidR="00C101B6" w:rsidRPr="000B0456">
        <w:rPr>
          <w:rFonts w:cs="Times New Roman"/>
          <w:bCs/>
          <w:szCs w:val="24"/>
          <w:lang w:val="sr-Cyrl-RS"/>
        </w:rPr>
        <w:t xml:space="preserve"> услуге</w:t>
      </w:r>
      <w:r w:rsidR="00483867" w:rsidRPr="000B0456">
        <w:rPr>
          <w:rFonts w:cs="Times New Roman"/>
          <w:bCs/>
          <w:szCs w:val="24"/>
          <w:lang w:val="sr-Cyrl-RS"/>
        </w:rPr>
        <w:t xml:space="preserve"> </w:t>
      </w:r>
      <w:r w:rsidRPr="000B0456">
        <w:rPr>
          <w:rFonts w:cs="Times New Roman"/>
          <w:bCs/>
          <w:szCs w:val="24"/>
          <w:lang w:val="sr-Cyrl-RS"/>
        </w:rPr>
        <w:t>остварује</w:t>
      </w:r>
      <w:r w:rsidR="00C101B6" w:rsidRPr="000B0456">
        <w:rPr>
          <w:rFonts w:cs="Times New Roman"/>
          <w:bCs/>
          <w:szCs w:val="24"/>
          <w:lang w:val="sr-Cyrl-RS"/>
        </w:rPr>
        <w:t xml:space="preserve"> се </w:t>
      </w:r>
      <w:r w:rsidR="001B7D6D" w:rsidRPr="000B0456">
        <w:rPr>
          <w:rFonts w:cs="Times New Roman"/>
          <w:bCs/>
          <w:szCs w:val="24"/>
          <w:lang w:val="sr-Cyrl-RS"/>
        </w:rPr>
        <w:t xml:space="preserve">кроз </w:t>
      </w:r>
      <w:r w:rsidR="00C101B6" w:rsidRPr="000B0456">
        <w:rPr>
          <w:rFonts w:cs="Times New Roman"/>
          <w:bCs/>
          <w:szCs w:val="24"/>
          <w:lang w:val="sr-Cyrl-RS"/>
        </w:rPr>
        <w:t>стално</w:t>
      </w:r>
      <w:r w:rsidR="00483867" w:rsidRPr="000B0456">
        <w:rPr>
          <w:rFonts w:cs="Times New Roman"/>
          <w:bCs/>
          <w:szCs w:val="24"/>
          <w:lang w:val="sr-Cyrl-RS"/>
        </w:rPr>
        <w:t xml:space="preserve"> ангажовање Владе, надлежног министарства,</w:t>
      </w:r>
      <w:r w:rsidR="001B7D6D" w:rsidRPr="000B0456">
        <w:rPr>
          <w:rFonts w:cs="Times New Roman"/>
          <w:bCs/>
          <w:szCs w:val="24"/>
          <w:lang w:val="sr-Cyrl-RS"/>
        </w:rPr>
        <w:t xml:space="preserve"> као и регулаторног тела</w:t>
      </w:r>
      <w:r w:rsidR="00483867" w:rsidRPr="000B0456">
        <w:rPr>
          <w:rFonts w:cs="Times New Roman"/>
          <w:bCs/>
          <w:szCs w:val="24"/>
          <w:lang w:val="sr-Cyrl-RS"/>
        </w:rPr>
        <w:t>, кроз праћење и дефинисање</w:t>
      </w:r>
      <w:r w:rsidR="00F611B6" w:rsidRPr="000B0456">
        <w:rPr>
          <w:rFonts w:cs="Times New Roman"/>
          <w:bCs/>
          <w:szCs w:val="24"/>
          <w:lang w:val="sr-Latn-RS"/>
        </w:rPr>
        <w:t xml:space="preserve"> </w:t>
      </w:r>
      <w:r w:rsidR="00F611B6" w:rsidRPr="000B0456">
        <w:rPr>
          <w:rFonts w:cs="Times New Roman"/>
          <w:bCs/>
          <w:szCs w:val="24"/>
          <w:lang w:val="sr-Cyrl-RS"/>
        </w:rPr>
        <w:t>или редефинисање</w:t>
      </w:r>
      <w:r w:rsidR="00483867" w:rsidRPr="000B0456">
        <w:rPr>
          <w:rFonts w:cs="Times New Roman"/>
          <w:bCs/>
          <w:szCs w:val="24"/>
          <w:lang w:val="sr-Cyrl-RS"/>
        </w:rPr>
        <w:t xml:space="preserve"> универзалне поштанске услуге, која </w:t>
      </w:r>
      <w:r w:rsidR="00C101B6" w:rsidRPr="000B0456">
        <w:rPr>
          <w:rFonts w:cs="Times New Roman"/>
          <w:bCs/>
          <w:szCs w:val="24"/>
          <w:lang w:val="sr-Cyrl-RS"/>
        </w:rPr>
        <w:t>је</w:t>
      </w:r>
      <w:r w:rsidR="00483867" w:rsidRPr="000B0456">
        <w:rPr>
          <w:rFonts w:cs="Times New Roman"/>
          <w:bCs/>
          <w:szCs w:val="24"/>
          <w:lang w:val="sr-Cyrl-RS"/>
        </w:rPr>
        <w:t xml:space="preserve"> у складу са потребама корисни</w:t>
      </w:r>
      <w:r w:rsidR="0000356F" w:rsidRPr="000B0456">
        <w:rPr>
          <w:rFonts w:cs="Times New Roman"/>
          <w:bCs/>
          <w:szCs w:val="24"/>
          <w:lang w:val="sr-Cyrl-RS"/>
        </w:rPr>
        <w:t>ка</w:t>
      </w:r>
      <w:r w:rsidR="00C101B6" w:rsidRPr="000B0456">
        <w:rPr>
          <w:rFonts w:cs="Times New Roman"/>
          <w:bCs/>
          <w:szCs w:val="24"/>
          <w:lang w:val="sr-Cyrl-RS"/>
        </w:rPr>
        <w:t xml:space="preserve">. Такође надлежно министарство врши надзор над применом </w:t>
      </w:r>
      <w:r w:rsidR="0000356F" w:rsidRPr="000B0456">
        <w:rPr>
          <w:rFonts w:cs="Times New Roman"/>
          <w:bCs/>
          <w:szCs w:val="24"/>
          <w:lang w:val="sr-Cyrl-RS"/>
        </w:rPr>
        <w:t>закон</w:t>
      </w:r>
      <w:r w:rsidR="00C101B6" w:rsidRPr="000B0456">
        <w:rPr>
          <w:rFonts w:cs="Times New Roman"/>
          <w:bCs/>
          <w:szCs w:val="24"/>
          <w:lang w:val="sr-Cyrl-RS"/>
        </w:rPr>
        <w:t>а</w:t>
      </w:r>
      <w:r w:rsidR="0000356F" w:rsidRPr="000B0456">
        <w:rPr>
          <w:rFonts w:cs="Times New Roman"/>
          <w:bCs/>
          <w:szCs w:val="24"/>
          <w:lang w:val="sr-Cyrl-RS"/>
        </w:rPr>
        <w:t xml:space="preserve"> и подзаконс</w:t>
      </w:r>
      <w:r w:rsidR="00C101B6" w:rsidRPr="000B0456">
        <w:rPr>
          <w:rFonts w:cs="Times New Roman"/>
          <w:bCs/>
          <w:szCs w:val="24"/>
          <w:lang w:val="sr-Cyrl-RS"/>
        </w:rPr>
        <w:t>ких аката</w:t>
      </w:r>
      <w:r w:rsidR="0000356F" w:rsidRPr="000B0456">
        <w:rPr>
          <w:rFonts w:cs="Times New Roman"/>
          <w:bCs/>
          <w:szCs w:val="24"/>
          <w:lang w:val="sr-Cyrl-RS"/>
        </w:rPr>
        <w:t xml:space="preserve"> </w:t>
      </w:r>
      <w:r w:rsidR="00C101B6" w:rsidRPr="000B0456">
        <w:rPr>
          <w:rFonts w:cs="Times New Roman"/>
          <w:bCs/>
          <w:szCs w:val="24"/>
          <w:lang w:val="sr-Cyrl-RS"/>
        </w:rPr>
        <w:t>којима је регулисано обављање поштанских услуга и на тај начин се континуирано обезбеђује доступност универзалне услуге прописаног квалитета</w:t>
      </w:r>
      <w:r w:rsidR="0000356F" w:rsidRPr="000B0456">
        <w:rPr>
          <w:rFonts w:cs="Times New Roman"/>
          <w:bCs/>
          <w:szCs w:val="24"/>
          <w:lang w:val="sr-Cyrl-RS"/>
        </w:rPr>
        <w:t>.</w:t>
      </w:r>
      <w:r w:rsidR="00F611B6" w:rsidRPr="000B0456">
        <w:rPr>
          <w:rFonts w:cs="Times New Roman"/>
          <w:bCs/>
          <w:szCs w:val="24"/>
          <w:lang w:val="sr-Cyrl-RS"/>
        </w:rPr>
        <w:t xml:space="preserve"> </w:t>
      </w:r>
      <w:r w:rsidR="00FD4945" w:rsidRPr="000B0456">
        <w:rPr>
          <w:rFonts w:cs="Times New Roman"/>
          <w:bCs/>
          <w:szCs w:val="24"/>
          <w:lang w:val="sr-Cyrl-RS"/>
        </w:rPr>
        <w:t>У складу са Законом о поштански</w:t>
      </w:r>
      <w:r w:rsidR="00A111A4" w:rsidRPr="000B0456">
        <w:rPr>
          <w:rFonts w:cs="Times New Roman"/>
          <w:bCs/>
          <w:szCs w:val="24"/>
          <w:lang w:val="sr-Cyrl-RS"/>
        </w:rPr>
        <w:t>м</w:t>
      </w:r>
      <w:r w:rsidR="00FD4945" w:rsidRPr="000B0456">
        <w:rPr>
          <w:rFonts w:cs="Times New Roman"/>
          <w:bCs/>
          <w:szCs w:val="24"/>
          <w:lang w:val="sr-Cyrl-RS"/>
        </w:rPr>
        <w:t xml:space="preserve"> услугама </w:t>
      </w:r>
      <w:r w:rsidR="00F611B6" w:rsidRPr="000B0456">
        <w:rPr>
          <w:rFonts w:cs="Times New Roman"/>
          <w:bCs/>
          <w:szCs w:val="24"/>
          <w:lang w:val="sr-Cyrl-RS"/>
        </w:rPr>
        <w:t>ј</w:t>
      </w:r>
      <w:r w:rsidR="00FD4945" w:rsidRPr="000B0456">
        <w:rPr>
          <w:rFonts w:cs="Times New Roman"/>
          <w:bCs/>
          <w:szCs w:val="24"/>
          <w:lang w:val="sr-Cyrl-RS"/>
        </w:rPr>
        <w:t>авни поштански оператор односно ЈП „Пошта Србије“, Београд, пружа универзалну поштанску услугу на читавој територији Републике Србије</w:t>
      </w:r>
      <w:r w:rsidR="00012D5E" w:rsidRPr="000B0456">
        <w:rPr>
          <w:rFonts w:cs="Times New Roman"/>
          <w:bCs/>
          <w:szCs w:val="24"/>
          <w:lang w:val="sr-Latn-RS"/>
        </w:rPr>
        <w:t xml:space="preserve"> </w:t>
      </w:r>
      <w:r w:rsidR="00012D5E" w:rsidRPr="000B0456">
        <w:rPr>
          <w:rFonts w:cs="Times New Roman"/>
          <w:bCs/>
          <w:szCs w:val="24"/>
          <w:lang w:val="sr-Cyrl-RS"/>
        </w:rPr>
        <w:t>и дос</w:t>
      </w:r>
      <w:r w:rsidR="00D11037" w:rsidRPr="000B0456">
        <w:rPr>
          <w:rFonts w:cs="Times New Roman"/>
          <w:bCs/>
          <w:szCs w:val="24"/>
          <w:lang w:val="sr-Cyrl-RS"/>
        </w:rPr>
        <w:t>тупност се обезбеђује свим грађанима под једнаким условима.</w:t>
      </w:r>
    </w:p>
    <w:p w14:paraId="64C1E0F3" w14:textId="7CDFBD70" w:rsidR="007401D3" w:rsidRPr="000B0456" w:rsidRDefault="007401D3" w:rsidP="00295C5E">
      <w:pPr>
        <w:ind w:right="259"/>
        <w:rPr>
          <w:rFonts w:cs="Times New Roman"/>
          <w:bCs/>
          <w:szCs w:val="24"/>
          <w:lang w:val="sr-Cyrl-RS"/>
        </w:rPr>
      </w:pPr>
    </w:p>
    <w:p w14:paraId="2E7378DC" w14:textId="77777777" w:rsidR="007401D3" w:rsidRPr="000B0456" w:rsidRDefault="007401D3" w:rsidP="00295C5E">
      <w:pPr>
        <w:ind w:right="259"/>
        <w:rPr>
          <w:rFonts w:cs="Times New Roman"/>
          <w:bCs/>
          <w:szCs w:val="24"/>
          <w:lang w:val="sr-Cyrl-RS"/>
        </w:rPr>
      </w:pPr>
    </w:p>
    <w:p w14:paraId="5B8B8714" w14:textId="77777777" w:rsidR="0000356F" w:rsidRPr="000B0456" w:rsidRDefault="0000356F" w:rsidP="00295C5E">
      <w:pPr>
        <w:ind w:right="259"/>
        <w:rPr>
          <w:rFonts w:cs="Times New Roman"/>
          <w:szCs w:val="24"/>
          <w:lang w:val="sr-Cyrl-RS"/>
        </w:rPr>
      </w:pPr>
    </w:p>
    <w:p w14:paraId="12C9FA96" w14:textId="16E99F34" w:rsidR="0000356F" w:rsidRPr="000B0456" w:rsidRDefault="0000356F" w:rsidP="00295C5E">
      <w:pPr>
        <w:ind w:right="259"/>
        <w:rPr>
          <w:rFonts w:cs="Times New Roman"/>
          <w:b/>
          <w:szCs w:val="24"/>
          <w:lang w:val="sr-Cyrl-RS"/>
        </w:rPr>
      </w:pPr>
      <w:r w:rsidRPr="000B0456">
        <w:rPr>
          <w:rFonts w:cs="Times New Roman"/>
          <w:b/>
          <w:szCs w:val="24"/>
          <w:lang w:val="sr-Cyrl-RS"/>
        </w:rPr>
        <w:t>Посебн</w:t>
      </w:r>
      <w:r w:rsidR="00A0440E" w:rsidRPr="000B0456">
        <w:rPr>
          <w:rFonts w:cs="Times New Roman"/>
          <w:b/>
          <w:szCs w:val="24"/>
          <w:lang w:val="sr-Cyrl-RS"/>
        </w:rPr>
        <w:t>и</w:t>
      </w:r>
      <w:r w:rsidRPr="000B0456">
        <w:rPr>
          <w:rFonts w:cs="Times New Roman"/>
          <w:b/>
          <w:szCs w:val="24"/>
          <w:lang w:val="sr-Cyrl-RS"/>
        </w:rPr>
        <w:t xml:space="preserve"> циљ 3:</w:t>
      </w:r>
    </w:p>
    <w:p w14:paraId="699F0AAE" w14:textId="715A4DD5" w:rsidR="0000356F" w:rsidRPr="000B0456" w:rsidRDefault="0000356F" w:rsidP="00295C5E">
      <w:pPr>
        <w:ind w:right="259"/>
        <w:rPr>
          <w:rFonts w:cs="Times New Roman"/>
          <w:szCs w:val="24"/>
          <w:lang w:val="sr-Cyrl-RS"/>
        </w:rPr>
      </w:pPr>
      <w:r w:rsidRPr="000B0456">
        <w:rPr>
          <w:rFonts w:cs="Times New Roman"/>
          <w:szCs w:val="24"/>
          <w:lang w:val="sr-Cyrl-RS"/>
        </w:rPr>
        <w:t>Подстицање развоја нових поштанских услуга кроз синергију са ИКТ  и саобраћајном инфраструктуром, са посебним нагласком на е-трговину</w:t>
      </w:r>
      <w:r w:rsidR="006A09BF" w:rsidRPr="000B0456">
        <w:rPr>
          <w:rFonts w:cs="Times New Roman"/>
          <w:szCs w:val="24"/>
          <w:lang w:val="sr-Cyrl-RS"/>
        </w:rPr>
        <w:t>.</w:t>
      </w:r>
    </w:p>
    <w:p w14:paraId="40BA6680" w14:textId="7429A694" w:rsidR="001D2CE4" w:rsidRPr="000B0456" w:rsidRDefault="006A09BF" w:rsidP="00295C5E">
      <w:pPr>
        <w:ind w:right="259"/>
        <w:rPr>
          <w:rFonts w:cs="Times New Roman"/>
          <w:bCs/>
          <w:szCs w:val="24"/>
          <w:lang w:val="sr-Cyrl-RS"/>
        </w:rPr>
      </w:pPr>
      <w:r w:rsidRPr="000B0456">
        <w:rPr>
          <w:rFonts w:cs="Times New Roman"/>
          <w:bCs/>
          <w:szCs w:val="24"/>
          <w:lang w:val="sr-Cyrl-RS"/>
        </w:rPr>
        <w:t>У току 202</w:t>
      </w:r>
      <w:r w:rsidR="001D2CE4" w:rsidRPr="000B0456">
        <w:rPr>
          <w:rFonts w:cs="Times New Roman"/>
          <w:bCs/>
          <w:szCs w:val="24"/>
        </w:rPr>
        <w:t>2.</w:t>
      </w:r>
      <w:r w:rsidRPr="000B0456">
        <w:rPr>
          <w:rFonts w:cs="Times New Roman"/>
          <w:bCs/>
          <w:szCs w:val="24"/>
          <w:lang w:val="sr-Cyrl-RS"/>
        </w:rPr>
        <w:t xml:space="preserve"> године отпочело се са активностима на реализацији развоја нових поштанских услуга</w:t>
      </w:r>
      <w:r w:rsidR="00DE6A37" w:rsidRPr="000B0456">
        <w:rPr>
          <w:rFonts w:cs="Times New Roman"/>
          <w:bCs/>
          <w:szCs w:val="24"/>
        </w:rPr>
        <w:t xml:space="preserve"> </w:t>
      </w:r>
      <w:r w:rsidR="00DE6A37" w:rsidRPr="000B0456">
        <w:rPr>
          <w:rFonts w:cs="Times New Roman"/>
          <w:bCs/>
          <w:szCs w:val="24"/>
          <w:lang w:val="sr-Cyrl-RS"/>
        </w:rPr>
        <w:t>кроз израду студија и пројеката.</w:t>
      </w:r>
      <w:r w:rsidR="009F1AF5" w:rsidRPr="000B0456">
        <w:rPr>
          <w:rFonts w:cs="Times New Roman"/>
          <w:bCs/>
          <w:szCs w:val="24"/>
          <w:lang w:val="sr-Cyrl-RS"/>
        </w:rPr>
        <w:t xml:space="preserve"> Сходно томе, а због</w:t>
      </w:r>
      <w:r w:rsidR="00BE09E0" w:rsidRPr="000B0456">
        <w:rPr>
          <w:rFonts w:cs="Times New Roman"/>
          <w:bCs/>
          <w:szCs w:val="24"/>
          <w:lang w:val="sr-Cyrl-RS"/>
        </w:rPr>
        <w:t xml:space="preserve"> превазилажења бројних ограничења у постојећим корисничким апликацијама </w:t>
      </w:r>
      <w:r w:rsidR="00F611B6" w:rsidRPr="000B0456">
        <w:rPr>
          <w:rFonts w:cs="Times New Roman"/>
          <w:bCs/>
          <w:szCs w:val="24"/>
          <w:lang w:val="sr-Cyrl-RS"/>
        </w:rPr>
        <w:t>јавног поштанског оператора</w:t>
      </w:r>
      <w:r w:rsidR="00BE09E0" w:rsidRPr="000B0456">
        <w:rPr>
          <w:rFonts w:cs="Times New Roman"/>
          <w:bCs/>
          <w:szCs w:val="24"/>
          <w:lang w:val="sr-Cyrl-RS"/>
        </w:rPr>
        <w:t xml:space="preserve"> (</w:t>
      </w:r>
      <w:r w:rsidR="00BE09E0" w:rsidRPr="000B0456">
        <w:rPr>
          <w:rFonts w:cs="Times New Roman"/>
          <w:bCs/>
          <w:szCs w:val="24"/>
          <w:lang w:val="sr-Latn-RS"/>
        </w:rPr>
        <w:t>Web express</w:t>
      </w:r>
      <w:r w:rsidR="00BE09E0" w:rsidRPr="000B0456">
        <w:rPr>
          <w:rFonts w:cs="Times New Roman"/>
          <w:bCs/>
          <w:szCs w:val="24"/>
          <w:lang w:val="sr-Cyrl-RS"/>
        </w:rPr>
        <w:t xml:space="preserve"> апликација и апликација Електронска пријемна књига)</w:t>
      </w:r>
      <w:r w:rsidR="009F1AF5" w:rsidRPr="000B0456">
        <w:rPr>
          <w:rFonts w:cs="Times New Roman"/>
          <w:bCs/>
          <w:szCs w:val="24"/>
          <w:lang w:val="sr-Cyrl-RS"/>
        </w:rPr>
        <w:t>,</w:t>
      </w:r>
      <w:r w:rsidR="00F611B6" w:rsidRPr="000B0456">
        <w:rPr>
          <w:rFonts w:cs="Times New Roman"/>
          <w:bCs/>
          <w:szCs w:val="24"/>
          <w:lang w:val="sr-Cyrl-RS"/>
        </w:rPr>
        <w:t xml:space="preserve"> </w:t>
      </w:r>
      <w:r w:rsidR="00BE09E0" w:rsidRPr="000B0456">
        <w:rPr>
          <w:rFonts w:cs="Times New Roman"/>
          <w:bCs/>
          <w:szCs w:val="24"/>
          <w:lang w:val="sr-Cyrl-RS"/>
        </w:rPr>
        <w:t xml:space="preserve">започете су активности на развоју нове корисничке апликације за опремање пошиљака коришћењем </w:t>
      </w:r>
      <w:r w:rsidR="00BE09E0" w:rsidRPr="000B0456">
        <w:rPr>
          <w:rFonts w:cs="Times New Roman"/>
          <w:bCs/>
          <w:szCs w:val="24"/>
          <w:lang w:val="sr-Latn-RS"/>
        </w:rPr>
        <w:t xml:space="preserve">on line </w:t>
      </w:r>
      <w:r w:rsidR="00BE09E0" w:rsidRPr="000B0456">
        <w:rPr>
          <w:rFonts w:cs="Times New Roman"/>
          <w:bCs/>
          <w:szCs w:val="24"/>
          <w:lang w:val="sr-Cyrl-RS"/>
        </w:rPr>
        <w:t xml:space="preserve">корисничких апликација. </w:t>
      </w:r>
      <w:r w:rsidR="00575060" w:rsidRPr="000B0456">
        <w:rPr>
          <w:rFonts w:cs="Times New Roman"/>
          <w:bCs/>
          <w:szCs w:val="24"/>
          <w:lang w:val="sr-Cyrl-RS"/>
        </w:rPr>
        <w:t>Н</w:t>
      </w:r>
      <w:r w:rsidR="00BE09E0" w:rsidRPr="000B0456">
        <w:rPr>
          <w:rFonts w:cs="Times New Roman"/>
          <w:bCs/>
          <w:szCs w:val="24"/>
          <w:lang w:val="sr-Cyrl-RS"/>
        </w:rPr>
        <w:t>ов</w:t>
      </w:r>
      <w:r w:rsidR="001E0B08" w:rsidRPr="000B0456">
        <w:rPr>
          <w:rFonts w:cs="Times New Roman"/>
          <w:bCs/>
          <w:szCs w:val="24"/>
          <w:lang w:val="sr-Cyrl-RS"/>
        </w:rPr>
        <w:t>а</w:t>
      </w:r>
      <w:r w:rsidR="00BE09E0" w:rsidRPr="000B0456">
        <w:rPr>
          <w:rFonts w:cs="Times New Roman"/>
          <w:bCs/>
          <w:szCs w:val="24"/>
          <w:lang w:val="sr-Cyrl-RS"/>
        </w:rPr>
        <w:t xml:space="preserve"> апликациј</w:t>
      </w:r>
      <w:r w:rsidR="00575060" w:rsidRPr="000B0456">
        <w:rPr>
          <w:rFonts w:cs="Times New Roman"/>
          <w:bCs/>
          <w:szCs w:val="24"/>
          <w:lang w:val="sr-Cyrl-RS"/>
        </w:rPr>
        <w:t xml:space="preserve">а </w:t>
      </w:r>
      <w:r w:rsidR="00BE09E0" w:rsidRPr="000B0456">
        <w:rPr>
          <w:rFonts w:cs="Times New Roman"/>
          <w:bCs/>
          <w:szCs w:val="24"/>
          <w:lang w:val="sr-Cyrl-RS"/>
        </w:rPr>
        <w:t xml:space="preserve"> омогући</w:t>
      </w:r>
      <w:r w:rsidR="00575060" w:rsidRPr="000B0456">
        <w:rPr>
          <w:rFonts w:cs="Times New Roman"/>
          <w:bCs/>
          <w:szCs w:val="24"/>
          <w:lang w:val="sr-Cyrl-RS"/>
        </w:rPr>
        <w:t>ла</w:t>
      </w:r>
      <w:r w:rsidR="00BE09E0" w:rsidRPr="000B0456">
        <w:rPr>
          <w:rFonts w:cs="Times New Roman"/>
          <w:bCs/>
          <w:szCs w:val="24"/>
          <w:lang w:val="sr-Cyrl-RS"/>
        </w:rPr>
        <w:t xml:space="preserve"> би</w:t>
      </w:r>
      <w:r w:rsidR="00D91419" w:rsidRPr="000B0456">
        <w:rPr>
          <w:rFonts w:cs="Times New Roman"/>
          <w:bCs/>
          <w:szCs w:val="24"/>
          <w:lang w:val="sr-Cyrl-RS"/>
        </w:rPr>
        <w:t xml:space="preserve"> </w:t>
      </w:r>
      <w:r w:rsidR="00575060" w:rsidRPr="000B0456">
        <w:rPr>
          <w:rFonts w:cs="Times New Roman"/>
          <w:bCs/>
          <w:szCs w:val="24"/>
          <w:lang w:val="sr-Cyrl-RS"/>
        </w:rPr>
        <w:t>поје</w:t>
      </w:r>
      <w:r w:rsidR="0062466E" w:rsidRPr="000B0456">
        <w:rPr>
          <w:rFonts w:cs="Times New Roman"/>
          <w:bCs/>
          <w:szCs w:val="24"/>
          <w:lang w:val="sr-Cyrl-RS"/>
        </w:rPr>
        <w:t>ди</w:t>
      </w:r>
      <w:r w:rsidR="00575060" w:rsidRPr="000B0456">
        <w:rPr>
          <w:rFonts w:cs="Times New Roman"/>
          <w:bCs/>
          <w:szCs w:val="24"/>
          <w:lang w:val="sr-Cyrl-RS"/>
        </w:rPr>
        <w:t>начни унос података о пошиљкама, као и унос података о пору</w:t>
      </w:r>
      <w:r w:rsidR="00A81EC5" w:rsidRPr="000B0456">
        <w:rPr>
          <w:rFonts w:cs="Times New Roman"/>
          <w:bCs/>
          <w:szCs w:val="24"/>
          <w:lang w:val="sr-Cyrl-RS"/>
        </w:rPr>
        <w:t>џ</w:t>
      </w:r>
      <w:r w:rsidR="00575060" w:rsidRPr="000B0456">
        <w:rPr>
          <w:rFonts w:cs="Times New Roman"/>
          <w:bCs/>
          <w:szCs w:val="24"/>
          <w:lang w:val="sr-Cyrl-RS"/>
        </w:rPr>
        <w:t>бинама, штампање адресница,импорт и експорт података о пошиљкама из корисничких база, безготовинско плаћање поштарине, креирање извештаја о статусу пошиљака и пору</w:t>
      </w:r>
      <w:r w:rsidR="005352F6" w:rsidRPr="000B0456">
        <w:rPr>
          <w:rFonts w:cs="Times New Roman"/>
          <w:bCs/>
          <w:szCs w:val="24"/>
          <w:lang w:val="sr-Cyrl-RS"/>
        </w:rPr>
        <w:t>џ</w:t>
      </w:r>
      <w:r w:rsidR="00575060" w:rsidRPr="000B0456">
        <w:rPr>
          <w:rFonts w:cs="Times New Roman"/>
          <w:bCs/>
          <w:szCs w:val="24"/>
          <w:lang w:val="sr-Cyrl-RS"/>
        </w:rPr>
        <w:t>бина, креирање</w:t>
      </w:r>
      <w:r w:rsidR="006A1532" w:rsidRPr="000B0456">
        <w:rPr>
          <w:rFonts w:cs="Times New Roman"/>
          <w:bCs/>
          <w:szCs w:val="24"/>
          <w:lang w:val="sr-Cyrl-RS"/>
        </w:rPr>
        <w:t xml:space="preserve"> </w:t>
      </w:r>
      <w:r w:rsidR="00575060" w:rsidRPr="000B0456">
        <w:rPr>
          <w:rFonts w:cs="Times New Roman"/>
          <w:bCs/>
          <w:szCs w:val="24"/>
          <w:lang w:val="sr-Cyrl-RS"/>
        </w:rPr>
        <w:t>захтева за преузимање пошиљака.</w:t>
      </w:r>
      <w:r w:rsidR="00BE09E0" w:rsidRPr="000B0456">
        <w:rPr>
          <w:rFonts w:cs="Times New Roman"/>
          <w:bCs/>
          <w:szCs w:val="24"/>
          <w:lang w:val="sr-Cyrl-RS"/>
        </w:rPr>
        <w:t xml:space="preserve"> </w:t>
      </w:r>
    </w:p>
    <w:p w14:paraId="1569AC46" w14:textId="73C3026D" w:rsidR="0000356F" w:rsidRPr="000B0456" w:rsidRDefault="0000356F" w:rsidP="00295C5E">
      <w:pPr>
        <w:ind w:right="259"/>
        <w:rPr>
          <w:rFonts w:cs="Times New Roman"/>
          <w:szCs w:val="24"/>
          <w:lang w:val="sr-Cyrl-RS"/>
        </w:rPr>
      </w:pPr>
      <w:r w:rsidRPr="000B0456">
        <w:rPr>
          <w:rFonts w:cs="Times New Roman"/>
          <w:szCs w:val="24"/>
          <w:lang w:val="sr-Cyrl-RS"/>
        </w:rPr>
        <w:t>Овај посебни</w:t>
      </w:r>
      <w:r w:rsidR="00297206" w:rsidRPr="000B0456">
        <w:rPr>
          <w:rFonts w:cs="Times New Roman"/>
          <w:szCs w:val="24"/>
          <w:lang w:val="sr-Cyrl-RS"/>
        </w:rPr>
        <w:t xml:space="preserve"> циљ</w:t>
      </w:r>
      <w:r w:rsidRPr="000B0456">
        <w:rPr>
          <w:rFonts w:cs="Times New Roman"/>
          <w:szCs w:val="24"/>
          <w:lang w:val="sr-Cyrl-RS"/>
        </w:rPr>
        <w:t xml:space="preserve"> </w:t>
      </w:r>
      <w:r w:rsidR="001B5BE4" w:rsidRPr="000B0456">
        <w:rPr>
          <w:rFonts w:cs="Times New Roman"/>
          <w:szCs w:val="24"/>
          <w:lang w:val="sr-Cyrl-RS"/>
        </w:rPr>
        <w:t>је реализован</w:t>
      </w:r>
      <w:r w:rsidRPr="000B0456">
        <w:rPr>
          <w:rFonts w:cs="Times New Roman"/>
          <w:szCs w:val="24"/>
          <w:lang w:val="sr-Cyrl-RS"/>
        </w:rPr>
        <w:t xml:space="preserve"> уз помоћ следећих мера:</w:t>
      </w:r>
    </w:p>
    <w:p w14:paraId="1202C4F6" w14:textId="62FDFF52" w:rsidR="00B13AFB" w:rsidRPr="000B0456" w:rsidRDefault="00B13AFB" w:rsidP="00295C5E">
      <w:pPr>
        <w:ind w:right="259"/>
        <w:rPr>
          <w:rFonts w:cs="Times New Roman"/>
          <w:szCs w:val="24"/>
          <w:lang w:val="sr-Cyrl-RS"/>
        </w:rPr>
      </w:pPr>
      <w:r w:rsidRPr="000B0456">
        <w:rPr>
          <w:rFonts w:cs="Times New Roman"/>
          <w:szCs w:val="24"/>
          <w:lang w:val="sr-Cyrl-RS"/>
        </w:rPr>
        <w:t>3.1.</w:t>
      </w:r>
      <w:r w:rsidR="00A84817" w:rsidRPr="000B0456">
        <w:rPr>
          <w:rFonts w:cs="Times New Roman"/>
          <w:szCs w:val="24"/>
          <w:lang w:val="sr-Cyrl-RS"/>
        </w:rPr>
        <w:t xml:space="preserve"> </w:t>
      </w:r>
      <w:r w:rsidRPr="000B0456">
        <w:rPr>
          <w:rFonts w:cs="Times New Roman"/>
          <w:szCs w:val="24"/>
          <w:lang w:val="sr-Cyrl-RS"/>
        </w:rPr>
        <w:t>Израда студија у циљу развијања нових интегрисаних поштанских услуга;</w:t>
      </w:r>
    </w:p>
    <w:p w14:paraId="49365AF5" w14:textId="30500B3F" w:rsidR="00575060" w:rsidRPr="000B0456" w:rsidRDefault="008F0E0B" w:rsidP="00295C5E">
      <w:pPr>
        <w:ind w:right="259"/>
        <w:rPr>
          <w:rFonts w:cs="Times New Roman"/>
          <w:bCs/>
          <w:szCs w:val="24"/>
          <w:lang w:val="sr-Cyrl-RS"/>
        </w:rPr>
      </w:pPr>
      <w:r w:rsidRPr="000B0456">
        <w:rPr>
          <w:rFonts w:cs="Times New Roman"/>
          <w:bCs/>
          <w:szCs w:val="24"/>
          <w:lang w:val="sr-Cyrl-RS"/>
        </w:rPr>
        <w:t xml:space="preserve">Процес </w:t>
      </w:r>
      <w:r w:rsidR="002C05E5" w:rsidRPr="000B0456">
        <w:rPr>
          <w:rFonts w:cs="Times New Roman"/>
          <w:bCs/>
          <w:szCs w:val="24"/>
          <w:lang w:val="sr-Cyrl-RS"/>
        </w:rPr>
        <w:t xml:space="preserve">модернизације и </w:t>
      </w:r>
      <w:r w:rsidRPr="000B0456">
        <w:rPr>
          <w:rFonts w:cs="Times New Roman"/>
          <w:bCs/>
          <w:szCs w:val="24"/>
          <w:lang w:val="sr-Cyrl-RS"/>
        </w:rPr>
        <w:t>ди</w:t>
      </w:r>
      <w:r w:rsidR="002C05E5" w:rsidRPr="000B0456">
        <w:rPr>
          <w:rFonts w:cs="Times New Roman"/>
          <w:bCs/>
          <w:szCs w:val="24"/>
          <w:lang w:val="sr-Cyrl-RS"/>
        </w:rPr>
        <w:t>версификације поштанског сервиса је сложен и поштански оператори су често у дилеми да ли</w:t>
      </w:r>
      <w:r w:rsidR="00A111A4" w:rsidRPr="000B0456">
        <w:rPr>
          <w:rFonts w:cs="Times New Roman"/>
          <w:bCs/>
          <w:szCs w:val="24"/>
          <w:lang w:val="sr-Cyrl-RS"/>
        </w:rPr>
        <w:t xml:space="preserve"> да</w:t>
      </w:r>
      <w:r w:rsidR="002C05E5" w:rsidRPr="000B0456">
        <w:rPr>
          <w:rFonts w:cs="Times New Roman"/>
          <w:bCs/>
          <w:szCs w:val="24"/>
          <w:lang w:val="sr-Cyrl-RS"/>
        </w:rPr>
        <w:t xml:space="preserve"> наставе са развојем поштанске мреже на бази ниских трошкова и великог опсега услуга или да се фокусирају на услуге које имају велики финансијски потенцијал. На потребу за новим услуга</w:t>
      </w:r>
      <w:r w:rsidR="00AD1008" w:rsidRPr="000B0456">
        <w:rPr>
          <w:rFonts w:cs="Times New Roman"/>
          <w:bCs/>
          <w:szCs w:val="24"/>
          <w:lang w:val="sr-Cyrl-RS"/>
        </w:rPr>
        <w:t>ма</w:t>
      </w:r>
      <w:r w:rsidR="002C05E5" w:rsidRPr="000B0456">
        <w:rPr>
          <w:rFonts w:cs="Times New Roman"/>
          <w:bCs/>
          <w:szCs w:val="24"/>
          <w:lang w:val="sr-Cyrl-RS"/>
        </w:rPr>
        <w:t xml:space="preserve"> велики утицаји имају и корисници поштанских услуга и њихови захтеви за задовољење потреба корисника. </w:t>
      </w:r>
      <w:r w:rsidR="00575060" w:rsidRPr="000B0456">
        <w:rPr>
          <w:rFonts w:cs="Times New Roman"/>
          <w:bCs/>
          <w:szCs w:val="24"/>
          <w:lang w:val="sr-Cyrl-RS"/>
        </w:rPr>
        <w:t xml:space="preserve">У погледу развоја савремених услуга и примене модерних поштанских технологија </w:t>
      </w:r>
      <w:r w:rsidR="0071363B" w:rsidRPr="000B0456">
        <w:rPr>
          <w:rFonts w:cs="Times New Roman"/>
          <w:bCs/>
          <w:szCs w:val="24"/>
          <w:lang w:val="sr-Cyrl-RS"/>
        </w:rPr>
        <w:t>ко</w:t>
      </w:r>
      <w:r w:rsidR="00D91419" w:rsidRPr="000B0456">
        <w:rPr>
          <w:rFonts w:cs="Times New Roman"/>
          <w:bCs/>
          <w:szCs w:val="24"/>
          <w:lang w:val="sr-Cyrl-RS"/>
        </w:rPr>
        <w:t>н</w:t>
      </w:r>
      <w:r w:rsidR="0071363B" w:rsidRPr="000B0456">
        <w:rPr>
          <w:rFonts w:cs="Times New Roman"/>
          <w:bCs/>
          <w:szCs w:val="24"/>
          <w:lang w:val="sr-Cyrl-RS"/>
        </w:rPr>
        <w:t>тинуирано се прате</w:t>
      </w:r>
      <w:r w:rsidR="00CD7366" w:rsidRPr="000B0456">
        <w:rPr>
          <w:rFonts w:cs="Times New Roman"/>
          <w:bCs/>
          <w:szCs w:val="24"/>
        </w:rPr>
        <w:t xml:space="preserve"> </w:t>
      </w:r>
      <w:r w:rsidR="0071363B" w:rsidRPr="000B0456">
        <w:rPr>
          <w:rFonts w:cs="Times New Roman"/>
          <w:bCs/>
          <w:szCs w:val="24"/>
          <w:lang w:val="sr-Cyrl-RS"/>
        </w:rPr>
        <w:t>активности страних поштанских оператора, а пре свега држава у окружењу и држава чланица ЕУ. У циљу размене искустава</w:t>
      </w:r>
      <w:r w:rsidR="00297206" w:rsidRPr="000B0456">
        <w:rPr>
          <w:rFonts w:cs="Times New Roman"/>
          <w:bCs/>
          <w:szCs w:val="24"/>
          <w:lang w:val="sr-Cyrl-RS"/>
        </w:rPr>
        <w:t xml:space="preserve"> на развијању нових интегрисаних услуга и свеукупног</w:t>
      </w:r>
      <w:r w:rsidR="0071363B" w:rsidRPr="000B0456">
        <w:rPr>
          <w:rFonts w:cs="Times New Roman"/>
          <w:bCs/>
          <w:szCs w:val="24"/>
          <w:lang w:val="sr-Cyrl-RS"/>
        </w:rPr>
        <w:t xml:space="preserve"> унапређења</w:t>
      </w:r>
      <w:r w:rsidR="004A349D" w:rsidRPr="000B0456">
        <w:rPr>
          <w:rFonts w:cs="Times New Roman"/>
          <w:bCs/>
          <w:szCs w:val="24"/>
          <w:lang w:val="sr-Cyrl-RS"/>
        </w:rPr>
        <w:t xml:space="preserve"> пословања, </w:t>
      </w:r>
      <w:r w:rsidR="005352F6" w:rsidRPr="000B0456">
        <w:rPr>
          <w:rFonts w:cs="Times New Roman"/>
          <w:bCs/>
          <w:szCs w:val="24"/>
          <w:lang w:val="sr-Cyrl-RS"/>
        </w:rPr>
        <w:t>П</w:t>
      </w:r>
      <w:r w:rsidR="004A349D" w:rsidRPr="000B0456">
        <w:rPr>
          <w:rFonts w:cs="Times New Roman"/>
          <w:bCs/>
          <w:szCs w:val="24"/>
          <w:lang w:val="sr-Cyrl-RS"/>
        </w:rPr>
        <w:t>ошта Србије</w:t>
      </w:r>
      <w:r w:rsidR="00D91419" w:rsidRPr="000B0456">
        <w:rPr>
          <w:rFonts w:cs="Times New Roman"/>
          <w:bCs/>
          <w:szCs w:val="24"/>
          <w:lang w:val="sr-Cyrl-RS"/>
        </w:rPr>
        <w:t xml:space="preserve"> </w:t>
      </w:r>
      <w:r w:rsidR="004A349D" w:rsidRPr="000B0456">
        <w:rPr>
          <w:rFonts w:cs="Times New Roman"/>
          <w:bCs/>
          <w:szCs w:val="24"/>
          <w:lang w:val="sr-Cyrl-RS"/>
        </w:rPr>
        <w:t>као јавни поштански оператор у смислу Закона о поштанским услугама, који има обавезу пружања универзалне поштанске услуге на читавој територији Републике Србије</w:t>
      </w:r>
      <w:r w:rsidR="00DB24EA">
        <w:rPr>
          <w:rFonts w:cs="Times New Roman"/>
          <w:bCs/>
          <w:szCs w:val="24"/>
          <w:lang w:val="sr-Cyrl-RS"/>
        </w:rPr>
        <w:t xml:space="preserve"> у</w:t>
      </w:r>
      <w:r w:rsidR="004A349D" w:rsidRPr="000B0456">
        <w:rPr>
          <w:rFonts w:cs="Times New Roman"/>
          <w:bCs/>
          <w:szCs w:val="24"/>
          <w:lang w:val="sr-Cyrl-RS"/>
        </w:rPr>
        <w:t xml:space="preserve"> току 2022. године</w:t>
      </w:r>
      <w:r w:rsidR="00AE07EF" w:rsidRPr="000B0456">
        <w:rPr>
          <w:rFonts w:cs="Times New Roman"/>
          <w:bCs/>
          <w:szCs w:val="24"/>
          <w:lang w:val="sr-Cyrl-RS"/>
        </w:rPr>
        <w:t xml:space="preserve"> ј</w:t>
      </w:r>
      <w:r w:rsidR="004A349D" w:rsidRPr="000B0456">
        <w:rPr>
          <w:rFonts w:cs="Times New Roman"/>
          <w:bCs/>
          <w:szCs w:val="24"/>
          <w:lang w:val="sr-Cyrl-RS"/>
        </w:rPr>
        <w:t>е оствари</w:t>
      </w:r>
      <w:r w:rsidR="00AE07EF" w:rsidRPr="000B0456">
        <w:rPr>
          <w:rFonts w:cs="Times New Roman"/>
          <w:bCs/>
          <w:szCs w:val="24"/>
          <w:lang w:val="sr-Cyrl-RS"/>
        </w:rPr>
        <w:t>ла</w:t>
      </w:r>
      <w:r w:rsidR="004A349D" w:rsidRPr="000B0456">
        <w:rPr>
          <w:rFonts w:cs="Times New Roman"/>
          <w:bCs/>
          <w:szCs w:val="24"/>
          <w:lang w:val="sr-Cyrl-RS"/>
        </w:rPr>
        <w:t xml:space="preserve"> сарадњу са представницима Поште Српске, Северне Македоније,Мађарске, Литваније, Русије, Чешке и Уједињених Арапских Емирата</w:t>
      </w:r>
      <w:r w:rsidR="00D333F2">
        <w:rPr>
          <w:rFonts w:cs="Times New Roman"/>
          <w:bCs/>
          <w:szCs w:val="24"/>
          <w:lang w:val="sr-Cyrl-RS"/>
        </w:rPr>
        <w:t>, како би стекла увид у најновије сервисе и дошла до искустава најбоље праксе у примени различитих сервиса.</w:t>
      </w:r>
    </w:p>
    <w:p w14:paraId="42F85DEF" w14:textId="59F4405A" w:rsidR="00B13AFB" w:rsidRPr="000B0456" w:rsidRDefault="00B13AFB" w:rsidP="00295C5E">
      <w:pPr>
        <w:ind w:right="259"/>
        <w:rPr>
          <w:rFonts w:cs="Times New Roman"/>
          <w:szCs w:val="24"/>
          <w:lang w:val="sr-Cyrl-RS"/>
        </w:rPr>
      </w:pPr>
      <w:r w:rsidRPr="000B0456">
        <w:rPr>
          <w:rFonts w:cs="Times New Roman"/>
          <w:szCs w:val="24"/>
          <w:lang w:val="sr-Cyrl-RS"/>
        </w:rPr>
        <w:t>3.2.</w:t>
      </w:r>
      <w:r w:rsidR="00A84817" w:rsidRPr="000B0456">
        <w:rPr>
          <w:rFonts w:cs="Times New Roman"/>
          <w:szCs w:val="24"/>
          <w:lang w:val="sr-Cyrl-RS"/>
        </w:rPr>
        <w:t xml:space="preserve"> </w:t>
      </w:r>
      <w:r w:rsidRPr="000B0456">
        <w:rPr>
          <w:rFonts w:cs="Times New Roman"/>
          <w:szCs w:val="24"/>
          <w:lang w:val="sr-Cyrl-RS"/>
        </w:rPr>
        <w:t>Повећање обима поштанских пош</w:t>
      </w:r>
      <w:r w:rsidR="00455074" w:rsidRPr="000B0456">
        <w:rPr>
          <w:rFonts w:cs="Times New Roman"/>
          <w:szCs w:val="24"/>
          <w:lang w:val="sr-Cyrl-RS"/>
        </w:rPr>
        <w:t>и</w:t>
      </w:r>
      <w:r w:rsidRPr="000B0456">
        <w:rPr>
          <w:rFonts w:cs="Times New Roman"/>
          <w:szCs w:val="24"/>
          <w:lang w:val="sr-Cyrl-RS"/>
        </w:rPr>
        <w:t>љ</w:t>
      </w:r>
      <w:r w:rsidR="0001182E" w:rsidRPr="000B0456">
        <w:rPr>
          <w:rFonts w:cs="Times New Roman"/>
          <w:szCs w:val="24"/>
          <w:lang w:val="sr-Cyrl-RS"/>
        </w:rPr>
        <w:t>ака</w:t>
      </w:r>
      <w:r w:rsidRPr="000B0456">
        <w:rPr>
          <w:rFonts w:cs="Times New Roman"/>
          <w:szCs w:val="24"/>
          <w:lang w:val="sr-Cyrl-RS"/>
        </w:rPr>
        <w:t xml:space="preserve"> које садрже робу, генерисани</w:t>
      </w:r>
      <w:r w:rsidR="00AD1008" w:rsidRPr="000B0456">
        <w:rPr>
          <w:rFonts w:cs="Times New Roman"/>
          <w:szCs w:val="24"/>
          <w:lang w:val="sr-Cyrl-RS"/>
        </w:rPr>
        <w:t>м</w:t>
      </w:r>
      <w:r w:rsidRPr="000B0456">
        <w:rPr>
          <w:rFonts w:cs="Times New Roman"/>
          <w:szCs w:val="24"/>
          <w:lang w:val="sr-Cyrl-RS"/>
        </w:rPr>
        <w:t xml:space="preserve"> развојем е-трговине;</w:t>
      </w:r>
    </w:p>
    <w:p w14:paraId="0D29479E" w14:textId="4BCEF72D" w:rsidR="00B038B4" w:rsidRPr="000B0456" w:rsidRDefault="00455074" w:rsidP="00295C5E">
      <w:pPr>
        <w:ind w:right="259"/>
        <w:rPr>
          <w:rFonts w:cs="Times New Roman"/>
          <w:bCs/>
          <w:szCs w:val="24"/>
          <w:lang w:val="sr-Cyrl-RS"/>
        </w:rPr>
      </w:pPr>
      <w:r w:rsidRPr="000B0456">
        <w:rPr>
          <w:rFonts w:cs="Times New Roman"/>
          <w:bCs/>
          <w:szCs w:val="24"/>
          <w:lang w:val="sr-Cyrl-RS"/>
        </w:rPr>
        <w:t xml:space="preserve">У последњих неколико година у </w:t>
      </w:r>
      <w:r w:rsidR="00C806EB" w:rsidRPr="000B0456">
        <w:rPr>
          <w:rFonts w:cs="Times New Roman"/>
          <w:bCs/>
          <w:szCs w:val="24"/>
          <w:lang w:val="sr-Cyrl-RS"/>
        </w:rPr>
        <w:t>Р</w:t>
      </w:r>
      <w:r w:rsidRPr="000B0456">
        <w:rPr>
          <w:rFonts w:cs="Times New Roman"/>
          <w:bCs/>
          <w:szCs w:val="24"/>
          <w:lang w:val="sr-Cyrl-RS"/>
        </w:rPr>
        <w:t xml:space="preserve">епублици Србији </w:t>
      </w:r>
      <w:r w:rsidR="00C806EB" w:rsidRPr="000B0456">
        <w:rPr>
          <w:rFonts w:cs="Times New Roman"/>
          <w:bCs/>
          <w:szCs w:val="24"/>
          <w:lang w:val="sr-Cyrl-RS"/>
        </w:rPr>
        <w:t>је т</w:t>
      </w:r>
      <w:r w:rsidRPr="000B0456">
        <w:rPr>
          <w:rFonts w:cs="Times New Roman"/>
          <w:bCs/>
          <w:szCs w:val="24"/>
          <w:lang w:val="sr-Cyrl-RS"/>
        </w:rPr>
        <w:t xml:space="preserve">ржиште е-трговине </w:t>
      </w:r>
      <w:r w:rsidR="00C806EB" w:rsidRPr="000B0456">
        <w:rPr>
          <w:rFonts w:cs="Times New Roman"/>
          <w:bCs/>
          <w:szCs w:val="24"/>
          <w:lang w:val="sr-Cyrl-RS"/>
        </w:rPr>
        <w:t>у фази интезивног раста и е-трговина постаје веома битан фактор у рас</w:t>
      </w:r>
      <w:r w:rsidR="002C05E5" w:rsidRPr="000B0456">
        <w:rPr>
          <w:rFonts w:cs="Times New Roman"/>
          <w:bCs/>
          <w:szCs w:val="24"/>
          <w:lang w:val="sr-Cyrl-RS"/>
        </w:rPr>
        <w:t>т</w:t>
      </w:r>
      <w:r w:rsidR="00C806EB" w:rsidRPr="000B0456">
        <w:rPr>
          <w:rFonts w:cs="Times New Roman"/>
          <w:bCs/>
          <w:szCs w:val="24"/>
          <w:lang w:val="sr-Cyrl-RS"/>
        </w:rPr>
        <w:t>у привреде</w:t>
      </w:r>
      <w:r w:rsidR="0001182E" w:rsidRPr="000B0456">
        <w:rPr>
          <w:rFonts w:cs="Times New Roman"/>
          <w:bCs/>
          <w:szCs w:val="24"/>
          <w:lang w:val="sr-Cyrl-RS"/>
        </w:rPr>
        <w:t xml:space="preserve">. </w:t>
      </w:r>
      <w:r w:rsidR="00C806EB" w:rsidRPr="000B0456">
        <w:rPr>
          <w:rFonts w:cs="Times New Roman"/>
          <w:bCs/>
          <w:szCs w:val="24"/>
          <w:lang w:val="sr-Cyrl-RS"/>
        </w:rPr>
        <w:t xml:space="preserve">С тим у вези се у поштанском сектору </w:t>
      </w:r>
      <w:r w:rsidR="0001182E" w:rsidRPr="000B0456">
        <w:rPr>
          <w:rFonts w:cs="Times New Roman"/>
          <w:bCs/>
          <w:szCs w:val="24"/>
          <w:lang w:val="sr-Cyrl-RS"/>
        </w:rPr>
        <w:t>ради</w:t>
      </w:r>
      <w:r w:rsidR="00C806EB" w:rsidRPr="000B0456">
        <w:rPr>
          <w:rFonts w:cs="Times New Roman"/>
          <w:bCs/>
          <w:szCs w:val="24"/>
          <w:lang w:val="sr-Cyrl-RS"/>
        </w:rPr>
        <w:t xml:space="preserve"> на унапређењу логистичких услуга  којима би се комплетирао ланац вредности за оне трговце који немају властите логистичке капацитет</w:t>
      </w:r>
      <w:r w:rsidR="00E14AD8" w:rsidRPr="000B0456">
        <w:rPr>
          <w:rFonts w:cs="Times New Roman"/>
          <w:bCs/>
          <w:szCs w:val="24"/>
          <w:lang w:val="sr-Cyrl-RS"/>
        </w:rPr>
        <w:t>е</w:t>
      </w:r>
      <w:r w:rsidR="0084512E" w:rsidRPr="000B0456">
        <w:rPr>
          <w:rFonts w:cs="Times New Roman"/>
          <w:bCs/>
          <w:szCs w:val="24"/>
          <w:lang w:val="sr-Cyrl-RS"/>
        </w:rPr>
        <w:t>, као и на развијању интернет платформ</w:t>
      </w:r>
      <w:r w:rsidR="0001182E" w:rsidRPr="000B0456">
        <w:rPr>
          <w:rFonts w:cs="Times New Roman"/>
          <w:bCs/>
          <w:szCs w:val="24"/>
          <w:lang w:val="sr-Cyrl-RS"/>
        </w:rPr>
        <w:t>и</w:t>
      </w:r>
      <w:r w:rsidR="0084512E" w:rsidRPr="000B0456">
        <w:rPr>
          <w:rFonts w:cs="Times New Roman"/>
          <w:bCs/>
          <w:szCs w:val="24"/>
          <w:lang w:val="sr-Cyrl-RS"/>
        </w:rPr>
        <w:t xml:space="preserve"> за е-трговину, затим развоју одговарајуће мреже за доставу пакета</w:t>
      </w:r>
      <w:r w:rsidR="0001182E" w:rsidRPr="000B0456">
        <w:rPr>
          <w:rFonts w:cs="Times New Roman"/>
          <w:bCs/>
          <w:szCs w:val="24"/>
          <w:lang w:val="sr-Cyrl-RS"/>
        </w:rPr>
        <w:t>,</w:t>
      </w:r>
      <w:r w:rsidR="0084512E" w:rsidRPr="000B0456">
        <w:rPr>
          <w:rFonts w:cs="Times New Roman"/>
          <w:bCs/>
          <w:szCs w:val="24"/>
          <w:lang w:val="sr-Cyrl-RS"/>
        </w:rPr>
        <w:t xml:space="preserve"> како би се обезбедила могућност коришћења ове услуге на читавој територији Републике Србије.</w:t>
      </w:r>
      <w:r w:rsidR="0001182E" w:rsidRPr="000B0456">
        <w:rPr>
          <w:rFonts w:cs="Times New Roman"/>
          <w:bCs/>
          <w:szCs w:val="24"/>
          <w:lang w:val="sr-Cyrl-RS"/>
        </w:rPr>
        <w:t xml:space="preserve"> С тим у вези, јавни поштански оператор је у</w:t>
      </w:r>
      <w:r w:rsidR="00B038B4" w:rsidRPr="000B0456">
        <w:rPr>
          <w:rFonts w:cs="Times New Roman"/>
          <w:bCs/>
          <w:szCs w:val="24"/>
          <w:lang w:val="sr-Cyrl-RS"/>
        </w:rPr>
        <w:t xml:space="preserve"> току 2022. године</w:t>
      </w:r>
      <w:r w:rsidR="0001182E" w:rsidRPr="000B0456">
        <w:rPr>
          <w:rFonts w:cs="Times New Roman"/>
          <w:bCs/>
          <w:szCs w:val="24"/>
          <w:lang w:val="sr-Cyrl-RS"/>
        </w:rPr>
        <w:t xml:space="preserve"> покрену</w:t>
      </w:r>
      <w:r w:rsidR="00403F94" w:rsidRPr="000B0456">
        <w:rPr>
          <w:rFonts w:cs="Times New Roman"/>
          <w:bCs/>
          <w:szCs w:val="24"/>
          <w:lang w:val="sr-Cyrl-RS"/>
        </w:rPr>
        <w:t>о</w:t>
      </w:r>
      <w:r w:rsidR="00B038B4" w:rsidRPr="000B0456">
        <w:rPr>
          <w:rFonts w:cs="Times New Roman"/>
          <w:bCs/>
          <w:szCs w:val="24"/>
          <w:lang w:val="sr-Cyrl-RS"/>
        </w:rPr>
        <w:t xml:space="preserve"> електронск</w:t>
      </w:r>
      <w:r w:rsidR="00403F94" w:rsidRPr="000B0456">
        <w:rPr>
          <w:rFonts w:cs="Times New Roman"/>
          <w:bCs/>
          <w:szCs w:val="24"/>
          <w:lang w:val="sr-Cyrl-RS"/>
        </w:rPr>
        <w:t>у</w:t>
      </w:r>
      <w:r w:rsidR="00B038B4" w:rsidRPr="000B0456">
        <w:rPr>
          <w:rFonts w:cs="Times New Roman"/>
          <w:bCs/>
          <w:szCs w:val="24"/>
          <w:lang w:val="sr-Cyrl-RS"/>
        </w:rPr>
        <w:t xml:space="preserve"> продавниц</w:t>
      </w:r>
      <w:r w:rsidR="00403F94" w:rsidRPr="000B0456">
        <w:rPr>
          <w:rFonts w:cs="Times New Roman"/>
          <w:bCs/>
          <w:szCs w:val="24"/>
          <w:lang w:val="sr-Cyrl-RS"/>
        </w:rPr>
        <w:t>у</w:t>
      </w:r>
      <w:r w:rsidR="00B038B4" w:rsidRPr="000B0456">
        <w:rPr>
          <w:rFonts w:cs="Times New Roman"/>
          <w:bCs/>
          <w:szCs w:val="24"/>
          <w:lang w:val="sr-Cyrl-RS"/>
        </w:rPr>
        <w:t xml:space="preserve"> „е-Филателија“ за куповину робе, односно </w:t>
      </w:r>
      <w:r w:rsidR="005622BF">
        <w:rPr>
          <w:rFonts w:cs="Times New Roman"/>
          <w:bCs/>
          <w:szCs w:val="24"/>
          <w:lang w:val="sr-Cyrl-RS"/>
        </w:rPr>
        <w:t xml:space="preserve">поштанских </w:t>
      </w:r>
      <w:r w:rsidR="00B038B4" w:rsidRPr="000B0456">
        <w:rPr>
          <w:rFonts w:cs="Times New Roman"/>
          <w:bCs/>
          <w:szCs w:val="24"/>
          <w:lang w:val="sr-Cyrl-RS"/>
        </w:rPr>
        <w:t>производа путем интернета уз омогу</w:t>
      </w:r>
      <w:r w:rsidR="00E14AD8" w:rsidRPr="000B0456">
        <w:rPr>
          <w:rFonts w:cs="Times New Roman"/>
          <w:bCs/>
          <w:szCs w:val="24"/>
          <w:lang w:val="sr-Cyrl-RS"/>
        </w:rPr>
        <w:t>ћ</w:t>
      </w:r>
      <w:r w:rsidR="00B038B4" w:rsidRPr="000B0456">
        <w:rPr>
          <w:rFonts w:cs="Times New Roman"/>
          <w:bCs/>
          <w:szCs w:val="24"/>
          <w:lang w:val="sr-Cyrl-RS"/>
        </w:rPr>
        <w:t xml:space="preserve">авање плаћања картицом. У 2022. години је у продукцију пуштена и верзија </w:t>
      </w:r>
      <w:r w:rsidR="00B038B4" w:rsidRPr="000B0456">
        <w:rPr>
          <w:rFonts w:cs="Times New Roman"/>
          <w:bCs/>
          <w:szCs w:val="24"/>
          <w:lang w:val="sr-Latn-RS"/>
        </w:rPr>
        <w:t>iOS</w:t>
      </w:r>
      <w:r w:rsidR="00B038B4" w:rsidRPr="000B0456">
        <w:rPr>
          <w:rFonts w:cs="Times New Roman"/>
          <w:bCs/>
          <w:szCs w:val="24"/>
          <w:lang w:val="sr-Cyrl-RS"/>
        </w:rPr>
        <w:t xml:space="preserve"> платформ</w:t>
      </w:r>
      <w:r w:rsidR="00E14AD8" w:rsidRPr="000B0456">
        <w:rPr>
          <w:rFonts w:cs="Times New Roman"/>
          <w:bCs/>
          <w:szCs w:val="24"/>
          <w:lang w:val="sr-Cyrl-RS"/>
        </w:rPr>
        <w:t>а</w:t>
      </w:r>
      <w:r w:rsidR="00B038B4" w:rsidRPr="000B0456">
        <w:rPr>
          <w:rFonts w:cs="Times New Roman"/>
          <w:bCs/>
          <w:szCs w:val="24"/>
          <w:lang w:val="sr-Cyrl-RS"/>
        </w:rPr>
        <w:t xml:space="preserve">  чиме је употпуњена доступност различитих улазних канала за пријем пошиљака свим </w:t>
      </w:r>
      <w:r w:rsidR="00B038B4" w:rsidRPr="000B0456">
        <w:rPr>
          <w:rFonts w:cs="Times New Roman"/>
          <w:bCs/>
          <w:szCs w:val="24"/>
          <w:lang w:val="sr-Cyrl-RS"/>
        </w:rPr>
        <w:lastRenderedPageBreak/>
        <w:t>корисницима пост експрес услуга</w:t>
      </w:r>
      <w:r w:rsidR="00917C31" w:rsidRPr="000B0456">
        <w:rPr>
          <w:rFonts w:cs="Times New Roman"/>
          <w:bCs/>
          <w:szCs w:val="24"/>
          <w:lang w:val="sr-Cyrl-RS"/>
        </w:rPr>
        <w:t>.</w:t>
      </w:r>
      <w:r w:rsidR="00A111A4" w:rsidRPr="000B0456">
        <w:rPr>
          <w:rFonts w:cs="Times New Roman"/>
          <w:bCs/>
          <w:szCs w:val="24"/>
          <w:lang w:val="sr-Cyrl-RS"/>
        </w:rPr>
        <w:t xml:space="preserve"> </w:t>
      </w:r>
      <w:r w:rsidR="00B038B4" w:rsidRPr="000B0456">
        <w:rPr>
          <w:rFonts w:cs="Times New Roman"/>
          <w:bCs/>
          <w:szCs w:val="24"/>
          <w:lang w:val="sr-Cyrl-RS"/>
        </w:rPr>
        <w:t xml:space="preserve">Такође је извршено </w:t>
      </w:r>
      <w:r w:rsidR="0001182E" w:rsidRPr="000B0456">
        <w:rPr>
          <w:rFonts w:cs="Times New Roman"/>
          <w:bCs/>
          <w:szCs w:val="24"/>
          <w:lang w:val="sr-Cyrl-RS"/>
        </w:rPr>
        <w:t xml:space="preserve">и </w:t>
      </w:r>
      <w:r w:rsidR="00B038B4" w:rsidRPr="000B0456">
        <w:rPr>
          <w:rFonts w:cs="Times New Roman"/>
          <w:bCs/>
          <w:szCs w:val="24"/>
          <w:lang w:val="sr-Cyrl-RS"/>
        </w:rPr>
        <w:t>додатно унапређење мобилне апликације, тако да је</w:t>
      </w:r>
      <w:r w:rsidR="005A05F1" w:rsidRPr="000B0456">
        <w:rPr>
          <w:rFonts w:cs="Times New Roman"/>
          <w:bCs/>
          <w:szCs w:val="24"/>
          <w:lang w:val="sr-Cyrl-RS"/>
        </w:rPr>
        <w:t xml:space="preserve"> </w:t>
      </w:r>
      <w:r w:rsidR="00B038B4" w:rsidRPr="000B0456">
        <w:rPr>
          <w:rFonts w:cs="Times New Roman"/>
          <w:bCs/>
          <w:szCs w:val="24"/>
          <w:lang w:val="sr-Cyrl-RS"/>
        </w:rPr>
        <w:t xml:space="preserve">сада корисницима доступна и услуга </w:t>
      </w:r>
      <w:r w:rsidR="00B038B4" w:rsidRPr="000B0456">
        <w:rPr>
          <w:rFonts w:cs="Times New Roman"/>
          <w:bCs/>
          <w:szCs w:val="24"/>
          <w:lang w:val="sr-Latn-RS"/>
        </w:rPr>
        <w:t xml:space="preserve"> Poste</w:t>
      </w:r>
      <w:r w:rsidR="002F17E2" w:rsidRPr="000B0456">
        <w:rPr>
          <w:rFonts w:cs="Times New Roman"/>
          <w:bCs/>
          <w:szCs w:val="24"/>
          <w:lang w:val="sr-Latn-RS"/>
        </w:rPr>
        <w:t>xpressBO</w:t>
      </w:r>
      <w:r w:rsidR="002F17E2" w:rsidRPr="000B0456">
        <w:rPr>
          <w:rFonts w:cs="Times New Roman"/>
          <w:bCs/>
          <w:szCs w:val="24"/>
          <w:lang w:val="sr-Cyrl-RS"/>
        </w:rPr>
        <w:t>Х.</w:t>
      </w:r>
    </w:p>
    <w:p w14:paraId="08C2DD8E" w14:textId="77777777" w:rsidR="00B13AFB" w:rsidRPr="000B0456" w:rsidRDefault="00B13AFB" w:rsidP="00295C5E">
      <w:pPr>
        <w:ind w:right="259"/>
        <w:rPr>
          <w:rFonts w:cs="Times New Roman"/>
          <w:szCs w:val="24"/>
          <w:lang w:val="sr-Cyrl-RS"/>
        </w:rPr>
      </w:pPr>
      <w:r w:rsidRPr="000B0456">
        <w:rPr>
          <w:rFonts w:cs="Times New Roman"/>
          <w:szCs w:val="24"/>
          <w:lang w:val="sr-Cyrl-RS"/>
        </w:rPr>
        <w:t>3.3. Развој е-поштанских услуга и услуге е-управе</w:t>
      </w:r>
    </w:p>
    <w:p w14:paraId="375D0BFF" w14:textId="7E8450BD" w:rsidR="002F17E2" w:rsidRPr="000B0456" w:rsidRDefault="00B13AFB" w:rsidP="00295C5E">
      <w:pPr>
        <w:ind w:right="259"/>
        <w:rPr>
          <w:rFonts w:cs="Times New Roman"/>
          <w:szCs w:val="24"/>
          <w:lang w:val="sr-Cyrl-RS"/>
        </w:rPr>
      </w:pPr>
      <w:r w:rsidRPr="000B0456">
        <w:rPr>
          <w:rFonts w:cs="Times New Roman"/>
          <w:szCs w:val="24"/>
          <w:lang w:val="sr-Cyrl-RS"/>
        </w:rPr>
        <w:t>И</w:t>
      </w:r>
      <w:r w:rsidR="00C207F5" w:rsidRPr="000B0456">
        <w:rPr>
          <w:rFonts w:cs="Times New Roman"/>
          <w:szCs w:val="24"/>
          <w:lang w:val="sr-Cyrl-RS"/>
        </w:rPr>
        <w:t>н</w:t>
      </w:r>
      <w:r w:rsidRPr="000B0456">
        <w:rPr>
          <w:rFonts w:cs="Times New Roman"/>
          <w:szCs w:val="24"/>
          <w:lang w:val="sr-Cyrl-RS"/>
        </w:rPr>
        <w:t xml:space="preserve">овације </w:t>
      </w:r>
      <w:r w:rsidR="003F24D1" w:rsidRPr="000B0456">
        <w:rPr>
          <w:rFonts w:cs="Times New Roman"/>
          <w:szCs w:val="24"/>
          <w:lang w:val="sr-Cyrl-RS"/>
        </w:rPr>
        <w:t>у</w:t>
      </w:r>
      <w:r w:rsidRPr="000B0456">
        <w:rPr>
          <w:rFonts w:cs="Times New Roman"/>
          <w:szCs w:val="24"/>
          <w:lang w:val="sr-Cyrl-RS"/>
        </w:rPr>
        <w:t xml:space="preserve"> виду примене </w:t>
      </w:r>
      <w:r w:rsidR="00C207F5" w:rsidRPr="000B0456">
        <w:rPr>
          <w:rFonts w:cs="Times New Roman"/>
          <w:szCs w:val="24"/>
          <w:lang w:val="sr-Latn-RS"/>
        </w:rPr>
        <w:t>IKT</w:t>
      </w:r>
      <w:r w:rsidR="006E7F1B">
        <w:rPr>
          <w:rFonts w:cs="Times New Roman"/>
          <w:szCs w:val="24"/>
          <w:lang w:val="sr-Latn-RS"/>
        </w:rPr>
        <w:t>-a</w:t>
      </w:r>
      <w:r w:rsidR="00C207F5" w:rsidRPr="000B0456">
        <w:rPr>
          <w:rFonts w:cs="Times New Roman"/>
          <w:szCs w:val="24"/>
          <w:lang w:val="sr-Cyrl-RS"/>
        </w:rPr>
        <w:t xml:space="preserve"> су постале саставни део савременог поштанског тржишта, </w:t>
      </w:r>
      <w:r w:rsidR="00883927" w:rsidRPr="000B0456">
        <w:rPr>
          <w:rFonts w:cs="Times New Roman"/>
          <w:szCs w:val="24"/>
          <w:lang w:val="sr-Cyrl-RS"/>
        </w:rPr>
        <w:t>т</w:t>
      </w:r>
      <w:r w:rsidR="00455074" w:rsidRPr="000B0456">
        <w:rPr>
          <w:rFonts w:cs="Times New Roman"/>
          <w:szCs w:val="24"/>
          <w:lang w:val="sr-Cyrl-RS"/>
        </w:rPr>
        <w:t>радиционалне поштанске услуге се врло често мењају електронским услугама, као што су електронски поштански ковчежић, е-телеграм,</w:t>
      </w:r>
      <w:r w:rsidR="00136737" w:rsidRPr="000B0456">
        <w:rPr>
          <w:rFonts w:cs="Times New Roman"/>
          <w:szCs w:val="24"/>
          <w:lang w:val="sr-Cyrl-RS"/>
        </w:rPr>
        <w:t xml:space="preserve"> </w:t>
      </w:r>
      <w:r w:rsidR="00455074" w:rsidRPr="000B0456">
        <w:rPr>
          <w:rFonts w:cs="Times New Roman"/>
          <w:szCs w:val="24"/>
          <w:lang w:val="sr-Cyrl-RS"/>
        </w:rPr>
        <w:t>е-разгледница, е-марка, хибридна пошта, онлајн обавештење о пошиљкама, онлајн задржавање испоруке, итд.</w:t>
      </w:r>
      <w:r w:rsidR="00D26D0A" w:rsidRPr="000B0456">
        <w:rPr>
          <w:rFonts w:cs="Times New Roman"/>
          <w:szCs w:val="24"/>
          <w:lang w:val="sr-Cyrl-RS"/>
        </w:rPr>
        <w:t xml:space="preserve"> </w:t>
      </w:r>
      <w:r w:rsidR="002428F7" w:rsidRPr="000B0456">
        <w:rPr>
          <w:rFonts w:cs="Times New Roman"/>
          <w:szCs w:val="24"/>
          <w:lang w:val="sr-Cyrl-RS"/>
        </w:rPr>
        <w:t>С тим у вези,</w:t>
      </w:r>
      <w:r w:rsidR="00D26D0A" w:rsidRPr="000B0456">
        <w:rPr>
          <w:rFonts w:cs="Times New Roman"/>
          <w:szCs w:val="24"/>
          <w:lang w:val="sr-Cyrl-RS"/>
        </w:rPr>
        <w:t xml:space="preserve"> током 202</w:t>
      </w:r>
      <w:r w:rsidR="002F17E2" w:rsidRPr="000B0456">
        <w:rPr>
          <w:rFonts w:cs="Times New Roman"/>
          <w:szCs w:val="24"/>
          <w:lang w:val="sr-Cyrl-RS"/>
        </w:rPr>
        <w:t xml:space="preserve">2. </w:t>
      </w:r>
      <w:r w:rsidR="00D26D0A" w:rsidRPr="000B0456">
        <w:rPr>
          <w:rFonts w:cs="Times New Roman"/>
          <w:szCs w:val="24"/>
          <w:lang w:val="sr-Cyrl-RS"/>
        </w:rPr>
        <w:t xml:space="preserve">године настављен је развој платформе Регистра матичних књига а у складу са захтевима МДУЛС. </w:t>
      </w:r>
      <w:r w:rsidR="002F17E2" w:rsidRPr="000B0456">
        <w:rPr>
          <w:rFonts w:cs="Times New Roman"/>
          <w:szCs w:val="24"/>
          <w:lang w:val="sr-Cyrl-RS"/>
        </w:rPr>
        <w:t xml:space="preserve">У том смислу </w:t>
      </w:r>
      <w:r w:rsidR="00D72FBE" w:rsidRPr="000B0456">
        <w:rPr>
          <w:rFonts w:cs="Times New Roman"/>
          <w:szCs w:val="24"/>
          <w:lang w:val="sr-Cyrl-RS"/>
        </w:rPr>
        <w:t xml:space="preserve">је </w:t>
      </w:r>
      <w:r w:rsidR="00E14AD8" w:rsidRPr="000B0456">
        <w:rPr>
          <w:rFonts w:cs="Times New Roman"/>
          <w:szCs w:val="24"/>
          <w:lang w:val="sr-Cyrl-RS"/>
        </w:rPr>
        <w:t>и</w:t>
      </w:r>
      <w:r w:rsidR="00D72FBE" w:rsidRPr="000B0456">
        <w:rPr>
          <w:rFonts w:cs="Times New Roman"/>
          <w:szCs w:val="24"/>
          <w:lang w:val="sr-Cyrl-RS"/>
        </w:rPr>
        <w:t xml:space="preserve">звршен развој нових функционалности као унапређење регистра матичних књига, укључујући модул Овлашћења матичара и модул Стручно усавршавање матичара. </w:t>
      </w:r>
    </w:p>
    <w:p w14:paraId="241F5C7C" w14:textId="4D4A46B6" w:rsidR="009F2351" w:rsidRPr="000B0456" w:rsidRDefault="009F2351" w:rsidP="00295C5E">
      <w:pPr>
        <w:ind w:right="259"/>
        <w:rPr>
          <w:rFonts w:cs="Times New Roman"/>
          <w:b/>
          <w:szCs w:val="24"/>
          <w:lang w:val="sr-Cyrl-RS"/>
        </w:rPr>
      </w:pPr>
      <w:r w:rsidRPr="000B0456">
        <w:rPr>
          <w:rFonts w:cs="Times New Roman"/>
          <w:b/>
          <w:szCs w:val="24"/>
          <w:lang w:val="sr-Cyrl-RS"/>
        </w:rPr>
        <w:t>Посебн</w:t>
      </w:r>
      <w:r w:rsidR="00A0440E" w:rsidRPr="000B0456">
        <w:rPr>
          <w:rFonts w:cs="Times New Roman"/>
          <w:b/>
          <w:szCs w:val="24"/>
          <w:lang w:val="sr-Cyrl-RS"/>
        </w:rPr>
        <w:t>и</w:t>
      </w:r>
      <w:r w:rsidRPr="000B0456">
        <w:rPr>
          <w:rFonts w:cs="Times New Roman"/>
          <w:b/>
          <w:szCs w:val="24"/>
          <w:lang w:val="sr-Cyrl-RS"/>
        </w:rPr>
        <w:t xml:space="preserve"> циљ 4:</w:t>
      </w:r>
    </w:p>
    <w:p w14:paraId="3B48ECC4" w14:textId="020D838C" w:rsidR="00B04EED" w:rsidRPr="000B0456" w:rsidRDefault="009F2351" w:rsidP="00295C5E">
      <w:pPr>
        <w:ind w:right="259"/>
        <w:rPr>
          <w:rFonts w:cs="Times New Roman"/>
          <w:szCs w:val="24"/>
          <w:lang w:val="sr-Latn-RS"/>
        </w:rPr>
      </w:pPr>
      <w:r w:rsidRPr="000B0456">
        <w:rPr>
          <w:rFonts w:cs="Times New Roman"/>
          <w:szCs w:val="24"/>
          <w:lang w:val="sr-Cyrl-RS"/>
        </w:rPr>
        <w:t>Унапређење прекограничног поштанског саобраћаја и међународне сарадње у области поштанских услуг</w:t>
      </w:r>
      <w:r w:rsidR="00B04EED" w:rsidRPr="000B0456">
        <w:rPr>
          <w:rFonts w:cs="Times New Roman"/>
          <w:szCs w:val="24"/>
          <w:lang w:val="sr-Latn-RS"/>
        </w:rPr>
        <w:t>a</w:t>
      </w:r>
    </w:p>
    <w:p w14:paraId="1560E8E0" w14:textId="03014062" w:rsidR="00C40902" w:rsidRPr="000B0456" w:rsidRDefault="000A5DDD" w:rsidP="00295C5E">
      <w:pPr>
        <w:ind w:right="259"/>
        <w:rPr>
          <w:rFonts w:cs="Times New Roman"/>
          <w:bCs/>
          <w:szCs w:val="24"/>
          <w:lang w:val="sr-Cyrl-RS"/>
        </w:rPr>
      </w:pPr>
      <w:r>
        <w:rPr>
          <w:rFonts w:cs="Times New Roman"/>
          <w:bCs/>
          <w:szCs w:val="24"/>
          <w:lang w:val="sr-Cyrl-RS"/>
        </w:rPr>
        <w:t>У</w:t>
      </w:r>
      <w:r w:rsidRPr="000A5DDD">
        <w:rPr>
          <w:rFonts w:cs="Times New Roman"/>
          <w:bCs/>
          <w:szCs w:val="24"/>
          <w:lang w:val="sr-Cyrl-RS"/>
        </w:rPr>
        <w:t xml:space="preserve"> сарадњи Светског поштанског савеза и Светске царинске организације развијен је Систем царинских декларација – CDS (Customs Declaration System)</w:t>
      </w:r>
      <w:r>
        <w:rPr>
          <w:rFonts w:cs="Times New Roman"/>
          <w:bCs/>
          <w:szCs w:val="24"/>
          <w:lang w:val="sr-Cyrl-RS"/>
        </w:rPr>
        <w:t xml:space="preserve">. </w:t>
      </w:r>
      <w:r w:rsidR="00C40902" w:rsidRPr="000B0456">
        <w:rPr>
          <w:rFonts w:cs="Times New Roman"/>
          <w:bCs/>
          <w:szCs w:val="24"/>
          <w:lang w:val="sr-Cyrl-RS"/>
        </w:rPr>
        <w:t xml:space="preserve">Примена </w:t>
      </w:r>
      <w:r w:rsidR="00C40902" w:rsidRPr="000B0456">
        <w:rPr>
          <w:rFonts w:cs="Times New Roman"/>
          <w:bCs/>
          <w:szCs w:val="24"/>
          <w:lang w:val="sr-Latn-RS"/>
        </w:rPr>
        <w:t xml:space="preserve">CDS </w:t>
      </w:r>
      <w:r w:rsidR="00C40902" w:rsidRPr="000B0456">
        <w:rPr>
          <w:rFonts w:cs="Times New Roman"/>
          <w:bCs/>
          <w:szCs w:val="24"/>
          <w:lang w:val="sr-Cyrl-RS"/>
        </w:rPr>
        <w:t>система почел</w:t>
      </w:r>
      <w:r w:rsidR="002428F7" w:rsidRPr="000B0456">
        <w:rPr>
          <w:rFonts w:cs="Times New Roman"/>
          <w:bCs/>
          <w:szCs w:val="24"/>
          <w:lang w:val="sr-Cyrl-RS"/>
        </w:rPr>
        <w:t>а</w:t>
      </w:r>
      <w:r w:rsidR="00C40902" w:rsidRPr="000B0456">
        <w:rPr>
          <w:rFonts w:cs="Times New Roman"/>
          <w:bCs/>
          <w:szCs w:val="24"/>
          <w:lang w:val="sr-Cyrl-RS"/>
        </w:rPr>
        <w:t xml:space="preserve"> је 1. јануара 2021. године у складу са регулативом Светског поштанског савеза</w:t>
      </w:r>
      <w:r w:rsidR="00A71ACB">
        <w:rPr>
          <w:rFonts w:cs="Times New Roman"/>
          <w:bCs/>
          <w:szCs w:val="24"/>
          <w:lang w:val="sr-Cyrl-RS"/>
        </w:rPr>
        <w:t xml:space="preserve">, и континуирано се унапређује. </w:t>
      </w:r>
      <w:r w:rsidR="00C40902" w:rsidRPr="000B0456">
        <w:rPr>
          <w:rFonts w:cs="Times New Roman"/>
          <w:bCs/>
          <w:szCs w:val="24"/>
          <w:lang w:val="sr-Latn-RS"/>
        </w:rPr>
        <w:t xml:space="preserve">CDS </w:t>
      </w:r>
      <w:r w:rsidR="00C40902" w:rsidRPr="000B0456">
        <w:rPr>
          <w:rFonts w:cs="Times New Roman"/>
          <w:bCs/>
          <w:szCs w:val="24"/>
          <w:lang w:val="sr-Cyrl-RS"/>
        </w:rPr>
        <w:t xml:space="preserve">систем омогућава </w:t>
      </w:r>
      <w:r w:rsidR="007A4997" w:rsidRPr="000B0456">
        <w:rPr>
          <w:rFonts w:cs="Times New Roman"/>
          <w:bCs/>
          <w:szCs w:val="24"/>
          <w:lang w:val="sr-Cyrl-RS"/>
        </w:rPr>
        <w:t xml:space="preserve">електронску размену података омогућава електронску размену података између овлашћених </w:t>
      </w:r>
      <w:r w:rsidR="00BC3C52" w:rsidRPr="000B0456">
        <w:rPr>
          <w:rFonts w:cs="Times New Roman"/>
          <w:bCs/>
          <w:szCs w:val="24"/>
          <w:lang w:val="sr-Cyrl-RS"/>
        </w:rPr>
        <w:t>поштански</w:t>
      </w:r>
      <w:r w:rsidR="002428F7" w:rsidRPr="000B0456">
        <w:rPr>
          <w:rFonts w:cs="Times New Roman"/>
          <w:bCs/>
          <w:szCs w:val="24"/>
          <w:lang w:val="sr-Cyrl-RS"/>
        </w:rPr>
        <w:t>х</w:t>
      </w:r>
      <w:r w:rsidR="00BC3C52" w:rsidRPr="000B0456">
        <w:rPr>
          <w:rFonts w:cs="Times New Roman"/>
          <w:bCs/>
          <w:szCs w:val="24"/>
          <w:lang w:val="sr-Cyrl-RS"/>
        </w:rPr>
        <w:t xml:space="preserve"> оператор</w:t>
      </w:r>
      <w:r w:rsidR="002428F7" w:rsidRPr="000B0456">
        <w:rPr>
          <w:rFonts w:cs="Times New Roman"/>
          <w:bCs/>
          <w:szCs w:val="24"/>
          <w:lang w:val="sr-Cyrl-RS"/>
        </w:rPr>
        <w:t>а</w:t>
      </w:r>
      <w:r w:rsidR="007A4997" w:rsidRPr="000B0456">
        <w:rPr>
          <w:rFonts w:cs="Times New Roman"/>
          <w:bCs/>
          <w:szCs w:val="24"/>
          <w:lang w:val="sr-Cyrl-RS"/>
        </w:rPr>
        <w:t xml:space="preserve"> и царинских органа у формату </w:t>
      </w:r>
      <w:r w:rsidR="007A4997" w:rsidRPr="000B0456">
        <w:rPr>
          <w:rFonts w:cs="Times New Roman"/>
          <w:bCs/>
          <w:szCs w:val="24"/>
          <w:lang w:val="sr-Latn-RS"/>
        </w:rPr>
        <w:t xml:space="preserve">ITMATT </w:t>
      </w:r>
      <w:r w:rsidR="007A4997" w:rsidRPr="000B0456">
        <w:rPr>
          <w:rFonts w:cs="Times New Roman"/>
          <w:bCs/>
          <w:szCs w:val="24"/>
          <w:lang w:val="sr-Cyrl-RS"/>
        </w:rPr>
        <w:t>порука. Електронска размена података подразумева да ће царина имати све релевантне податке о пошиљаоцу, примаоцу, врсти робе и њеној вредности пре физичког приспећа пре пошиљке на царин</w:t>
      </w:r>
      <w:r w:rsidR="00E14AD8" w:rsidRPr="000B0456">
        <w:rPr>
          <w:rFonts w:cs="Times New Roman"/>
          <w:bCs/>
          <w:szCs w:val="24"/>
          <w:lang w:val="sr-Cyrl-RS"/>
        </w:rPr>
        <w:t>и</w:t>
      </w:r>
      <w:r w:rsidR="007A4997" w:rsidRPr="000B0456">
        <w:rPr>
          <w:rFonts w:cs="Times New Roman"/>
          <w:bCs/>
          <w:szCs w:val="24"/>
          <w:lang w:val="sr-Cyrl-RS"/>
        </w:rPr>
        <w:t>, што ће довести до убрзања царинских процедура и несметану размену свих пошиљака</w:t>
      </w:r>
      <w:r w:rsidR="00052D81" w:rsidRPr="000B0456">
        <w:rPr>
          <w:rFonts w:cs="Times New Roman"/>
          <w:bCs/>
          <w:szCs w:val="24"/>
          <w:lang w:val="sr-Cyrl-RS"/>
        </w:rPr>
        <w:t xml:space="preserve"> са робом а самим тим је и испуњен планирани циљ за 2021.</w:t>
      </w:r>
      <w:r w:rsidR="00A84817" w:rsidRPr="000B0456">
        <w:rPr>
          <w:rFonts w:cs="Times New Roman"/>
          <w:bCs/>
          <w:szCs w:val="24"/>
          <w:lang w:val="sr-Cyrl-RS"/>
        </w:rPr>
        <w:t xml:space="preserve"> </w:t>
      </w:r>
      <w:r w:rsidR="00052D81" w:rsidRPr="000B0456">
        <w:rPr>
          <w:rFonts w:cs="Times New Roman"/>
          <w:bCs/>
          <w:szCs w:val="24"/>
          <w:lang w:val="sr-Cyrl-RS"/>
        </w:rPr>
        <w:t>годину.</w:t>
      </w:r>
    </w:p>
    <w:p w14:paraId="44C1676F" w14:textId="1095280C" w:rsidR="00813107" w:rsidRPr="000B0456" w:rsidRDefault="00813107" w:rsidP="00295C5E">
      <w:pPr>
        <w:ind w:right="259"/>
        <w:rPr>
          <w:rFonts w:cs="Times New Roman"/>
          <w:szCs w:val="24"/>
          <w:lang w:val="sr-Cyrl-RS"/>
        </w:rPr>
      </w:pPr>
      <w:r w:rsidRPr="000B0456">
        <w:rPr>
          <w:rFonts w:cs="Times New Roman"/>
          <w:szCs w:val="24"/>
          <w:lang w:val="sr-Cyrl-RS"/>
        </w:rPr>
        <w:t>Овај посеб</w:t>
      </w:r>
      <w:r w:rsidR="00A84817" w:rsidRPr="000B0456">
        <w:rPr>
          <w:rFonts w:cs="Times New Roman"/>
          <w:szCs w:val="24"/>
          <w:lang w:val="sr-Cyrl-RS"/>
        </w:rPr>
        <w:t>ан</w:t>
      </w:r>
      <w:r w:rsidRPr="000B0456">
        <w:rPr>
          <w:rFonts w:cs="Times New Roman"/>
          <w:szCs w:val="24"/>
          <w:lang w:val="sr-Cyrl-RS"/>
        </w:rPr>
        <w:t xml:space="preserve"> циљ ће се реализовати уз помоћ следећих мера:</w:t>
      </w:r>
    </w:p>
    <w:p w14:paraId="4AA9E690" w14:textId="77777777" w:rsidR="00FD7BAE" w:rsidRPr="000B0456" w:rsidRDefault="00813107" w:rsidP="00295C5E">
      <w:pPr>
        <w:ind w:right="259"/>
        <w:rPr>
          <w:rFonts w:cs="Times New Roman"/>
          <w:szCs w:val="24"/>
          <w:lang w:val="sr-Cyrl-RS"/>
        </w:rPr>
      </w:pPr>
      <w:r w:rsidRPr="000B0456">
        <w:rPr>
          <w:rFonts w:cs="Times New Roman"/>
          <w:szCs w:val="24"/>
          <w:lang w:val="sr-Cyrl-RS"/>
        </w:rPr>
        <w:t>4.1. Омогућавање несметаног одвијања прекограничне размене пакетских по</w:t>
      </w:r>
      <w:r w:rsidR="00432AB7" w:rsidRPr="000B0456">
        <w:rPr>
          <w:rFonts w:cs="Times New Roman"/>
          <w:szCs w:val="24"/>
          <w:lang w:val="sr-Cyrl-RS"/>
        </w:rPr>
        <w:t>ш</w:t>
      </w:r>
      <w:r w:rsidRPr="000B0456">
        <w:rPr>
          <w:rFonts w:cs="Times New Roman"/>
          <w:szCs w:val="24"/>
          <w:lang w:val="sr-Cyrl-RS"/>
        </w:rPr>
        <w:t>иљака са овлашћеним даваоцима универзалног сервиса држава чланица ЕУ;</w:t>
      </w:r>
    </w:p>
    <w:p w14:paraId="40E50612" w14:textId="64381782" w:rsidR="00B04EED" w:rsidRPr="000B0456" w:rsidRDefault="00BC3C52" w:rsidP="00295C5E">
      <w:pPr>
        <w:ind w:right="259"/>
        <w:rPr>
          <w:rFonts w:cs="Times New Roman"/>
          <w:bCs/>
          <w:szCs w:val="24"/>
          <w:lang w:val="sr-Cyrl-RS"/>
        </w:rPr>
      </w:pPr>
      <w:r w:rsidRPr="000B0456">
        <w:rPr>
          <w:rFonts w:cs="Times New Roman"/>
          <w:bCs/>
          <w:szCs w:val="24"/>
          <w:lang w:val="sr-Latn-RS"/>
        </w:rPr>
        <w:t xml:space="preserve">CDS </w:t>
      </w:r>
      <w:r w:rsidRPr="000B0456">
        <w:rPr>
          <w:rFonts w:cs="Times New Roman"/>
          <w:bCs/>
          <w:szCs w:val="24"/>
          <w:lang w:val="sr-Cyrl-RS"/>
        </w:rPr>
        <w:t xml:space="preserve">систем омогућава електронску размену података између овлашћених </w:t>
      </w:r>
      <w:r w:rsidR="002428F7" w:rsidRPr="000B0456">
        <w:rPr>
          <w:rFonts w:cs="Times New Roman"/>
          <w:bCs/>
          <w:szCs w:val="24"/>
          <w:lang w:val="sr-Cyrl-RS"/>
        </w:rPr>
        <w:t>поштанских оператора</w:t>
      </w:r>
      <w:r w:rsidRPr="000B0456">
        <w:rPr>
          <w:rFonts w:cs="Times New Roman"/>
          <w:bCs/>
          <w:szCs w:val="24"/>
          <w:lang w:val="sr-Cyrl-RS"/>
        </w:rPr>
        <w:t xml:space="preserve"> и царинских органа у формату </w:t>
      </w:r>
      <w:r w:rsidRPr="000B0456">
        <w:rPr>
          <w:rFonts w:cs="Times New Roman"/>
          <w:bCs/>
          <w:szCs w:val="24"/>
          <w:lang w:val="sr-Latn-RS"/>
        </w:rPr>
        <w:t xml:space="preserve">ITMATT </w:t>
      </w:r>
      <w:r w:rsidRPr="000B0456">
        <w:rPr>
          <w:rFonts w:cs="Times New Roman"/>
          <w:bCs/>
          <w:szCs w:val="24"/>
          <w:lang w:val="sr-Cyrl-RS"/>
        </w:rPr>
        <w:t>порука, што доводи до несметане размене пошиљака које садрже робу.</w:t>
      </w:r>
      <w:r w:rsidR="000736DB">
        <w:rPr>
          <w:rFonts w:cs="Times New Roman"/>
          <w:bCs/>
          <w:szCs w:val="24"/>
          <w:lang w:val="sr-Latn-RS"/>
        </w:rPr>
        <w:t xml:space="preserve"> </w:t>
      </w:r>
      <w:r w:rsidR="00B04EED" w:rsidRPr="000B0456">
        <w:rPr>
          <w:rFonts w:cs="Times New Roman"/>
          <w:bCs/>
          <w:szCs w:val="24"/>
          <w:lang w:val="sr-Cyrl-RS"/>
        </w:rPr>
        <w:t>У току је пројекат аутоматизације процеса електронских најава за пошиљке у поступку царињења, који је финансиран од стране ГИЗ-а и у њему учествују Пошта Србије и Управа царине.</w:t>
      </w:r>
      <w:r w:rsidR="002023B4" w:rsidRPr="000B0456">
        <w:rPr>
          <w:rFonts w:cs="Times New Roman"/>
          <w:bCs/>
          <w:szCs w:val="24"/>
          <w:lang w:val="sr-Cyrl-RS"/>
        </w:rPr>
        <w:t xml:space="preserve"> У току је потписивање Уговора о лиценцирању са Светским </w:t>
      </w:r>
      <w:r w:rsidR="00136737" w:rsidRPr="000B0456">
        <w:rPr>
          <w:rFonts w:cs="Times New Roman"/>
          <w:bCs/>
          <w:szCs w:val="24"/>
          <w:lang w:val="sr-Cyrl-RS"/>
        </w:rPr>
        <w:t>п</w:t>
      </w:r>
      <w:r w:rsidR="002023B4" w:rsidRPr="000B0456">
        <w:rPr>
          <w:rFonts w:cs="Times New Roman"/>
          <w:bCs/>
          <w:szCs w:val="24"/>
          <w:lang w:val="sr-Cyrl-RS"/>
        </w:rPr>
        <w:t>оштанским савезом, којим се поред постојећих модула, рег</w:t>
      </w:r>
      <w:r w:rsidR="005A05F1" w:rsidRPr="000B0456">
        <w:rPr>
          <w:rFonts w:cs="Times New Roman"/>
          <w:bCs/>
          <w:szCs w:val="24"/>
          <w:lang w:val="sr-Cyrl-RS"/>
        </w:rPr>
        <w:t>ул</w:t>
      </w:r>
      <w:r w:rsidR="002023B4" w:rsidRPr="000B0456">
        <w:rPr>
          <w:rFonts w:cs="Times New Roman"/>
          <w:bCs/>
          <w:szCs w:val="24"/>
          <w:lang w:val="sr-Cyrl-RS"/>
        </w:rPr>
        <w:t xml:space="preserve">ише коришћење модула </w:t>
      </w:r>
      <w:r w:rsidR="002023B4" w:rsidRPr="000B0456">
        <w:rPr>
          <w:rFonts w:cs="Times New Roman"/>
          <w:bCs/>
          <w:szCs w:val="24"/>
          <w:lang w:val="sr-Latn-RS"/>
        </w:rPr>
        <w:t>CDS</w:t>
      </w:r>
      <w:r w:rsidR="000736DB">
        <w:rPr>
          <w:rFonts w:cs="Times New Roman"/>
          <w:bCs/>
          <w:szCs w:val="24"/>
          <w:lang w:val="sr-Latn-RS"/>
        </w:rPr>
        <w:t>.</w:t>
      </w:r>
    </w:p>
    <w:p w14:paraId="3D07BFBA" w14:textId="77777777" w:rsidR="00813107" w:rsidRPr="000B0456" w:rsidRDefault="00813107" w:rsidP="00295C5E">
      <w:pPr>
        <w:ind w:right="259"/>
        <w:rPr>
          <w:rFonts w:cs="Times New Roman"/>
          <w:b/>
          <w:bCs/>
          <w:szCs w:val="24"/>
          <w:lang w:val="sr-Cyrl-RS"/>
        </w:rPr>
      </w:pPr>
      <w:r w:rsidRPr="000B0456">
        <w:rPr>
          <w:rFonts w:cs="Times New Roman"/>
          <w:szCs w:val="24"/>
          <w:lang w:val="sr-Cyrl-RS"/>
        </w:rPr>
        <w:t>4.2. Развој међународне сарадње у области поштанских услуга у циљу интеграције поштанског тржишта у глоба</w:t>
      </w:r>
      <w:r w:rsidR="00B835D7" w:rsidRPr="000B0456">
        <w:rPr>
          <w:rFonts w:cs="Times New Roman"/>
          <w:szCs w:val="24"/>
          <w:lang w:val="sr-Cyrl-RS"/>
        </w:rPr>
        <w:t>л</w:t>
      </w:r>
      <w:r w:rsidRPr="000B0456">
        <w:rPr>
          <w:rFonts w:cs="Times New Roman"/>
          <w:szCs w:val="24"/>
          <w:lang w:val="sr-Cyrl-RS"/>
        </w:rPr>
        <w:t>ну поштанску мрежу.</w:t>
      </w:r>
    </w:p>
    <w:p w14:paraId="11004EDB" w14:textId="365217DD" w:rsidR="00D84206" w:rsidRDefault="00AB5F8F" w:rsidP="00C63045">
      <w:pPr>
        <w:rPr>
          <w:rFonts w:cs="Times New Roman"/>
          <w:bCs/>
          <w:szCs w:val="24"/>
          <w:lang w:val="sr-Cyrl-RS"/>
        </w:rPr>
      </w:pPr>
      <w:r w:rsidRPr="000B0456">
        <w:rPr>
          <w:rFonts w:cs="Times New Roman"/>
          <w:bCs/>
          <w:szCs w:val="24"/>
          <w:lang w:val="sr-Cyrl-RS"/>
        </w:rPr>
        <w:t xml:space="preserve">Међународна сарадња у 2022. години је  значајно унапређена. Наиме, </w:t>
      </w:r>
      <w:r w:rsidR="00B04EED" w:rsidRPr="000B0456">
        <w:rPr>
          <w:rFonts w:cs="Times New Roman"/>
          <w:bCs/>
          <w:szCs w:val="24"/>
          <w:lang w:val="sr-Cyrl-RS"/>
        </w:rPr>
        <w:t>Пошта Србије је у току 2022. године интезивирала сарадњу са поштанским операторима:</w:t>
      </w:r>
      <w:r w:rsidR="00A84817" w:rsidRPr="000B0456">
        <w:rPr>
          <w:rFonts w:cs="Times New Roman"/>
          <w:bCs/>
          <w:szCs w:val="24"/>
          <w:lang w:val="sr-Cyrl-RS"/>
        </w:rPr>
        <w:t xml:space="preserve"> Републике</w:t>
      </w:r>
      <w:r w:rsidR="00F16DBF" w:rsidRPr="000B0456">
        <w:rPr>
          <w:rFonts w:cs="Times New Roman"/>
          <w:bCs/>
          <w:szCs w:val="24"/>
          <w:lang w:val="sr-Cyrl-RS"/>
        </w:rPr>
        <w:t xml:space="preserve"> </w:t>
      </w:r>
      <w:r w:rsidR="00B04EED" w:rsidRPr="000B0456">
        <w:rPr>
          <w:rFonts w:cs="Times New Roman"/>
          <w:bCs/>
          <w:szCs w:val="24"/>
          <w:lang w:val="sr-Cyrl-RS"/>
        </w:rPr>
        <w:t>Српске,</w:t>
      </w:r>
      <w:r w:rsidRPr="000B0456">
        <w:rPr>
          <w:rFonts w:cs="Times New Roman"/>
          <w:bCs/>
          <w:szCs w:val="24"/>
          <w:lang w:val="sr-Cyrl-RS"/>
        </w:rPr>
        <w:t xml:space="preserve"> </w:t>
      </w:r>
      <w:r w:rsidR="00B04EED" w:rsidRPr="000B0456">
        <w:rPr>
          <w:rFonts w:cs="Times New Roman"/>
          <w:bCs/>
          <w:szCs w:val="24"/>
          <w:lang w:val="sr-Cyrl-RS"/>
        </w:rPr>
        <w:t>Мађарске,</w:t>
      </w:r>
      <w:r w:rsidR="00F16DBF" w:rsidRPr="000B0456">
        <w:rPr>
          <w:rFonts w:cs="Times New Roman"/>
          <w:bCs/>
          <w:szCs w:val="24"/>
          <w:lang w:val="sr-Cyrl-RS"/>
        </w:rPr>
        <w:t xml:space="preserve"> </w:t>
      </w:r>
      <w:r w:rsidR="00B04EED" w:rsidRPr="000B0456">
        <w:rPr>
          <w:rFonts w:cs="Times New Roman"/>
          <w:bCs/>
          <w:szCs w:val="24"/>
          <w:lang w:val="sr-Cyrl-RS"/>
        </w:rPr>
        <w:t>Литваније,</w:t>
      </w:r>
      <w:r w:rsidR="00F16DBF" w:rsidRPr="000B0456">
        <w:rPr>
          <w:rFonts w:cs="Times New Roman"/>
          <w:bCs/>
          <w:szCs w:val="24"/>
          <w:lang w:val="sr-Cyrl-RS"/>
        </w:rPr>
        <w:t xml:space="preserve"> </w:t>
      </w:r>
      <w:r w:rsidR="00B04EED" w:rsidRPr="000B0456">
        <w:rPr>
          <w:rFonts w:cs="Times New Roman"/>
          <w:bCs/>
          <w:szCs w:val="24"/>
          <w:lang w:val="sr-Cyrl-RS"/>
        </w:rPr>
        <w:t>Русије,</w:t>
      </w:r>
      <w:r w:rsidR="00F16DBF" w:rsidRPr="000B0456">
        <w:rPr>
          <w:rFonts w:cs="Times New Roman"/>
          <w:bCs/>
          <w:szCs w:val="24"/>
          <w:lang w:val="sr-Cyrl-RS"/>
        </w:rPr>
        <w:t xml:space="preserve"> </w:t>
      </w:r>
      <w:r w:rsidR="00B04EED" w:rsidRPr="000B0456">
        <w:rPr>
          <w:rFonts w:cs="Times New Roman"/>
          <w:bCs/>
          <w:szCs w:val="24"/>
          <w:lang w:val="sr-Cyrl-RS"/>
        </w:rPr>
        <w:t xml:space="preserve">Чешке, Уједињених </w:t>
      </w:r>
      <w:r w:rsidR="002023B4" w:rsidRPr="000B0456">
        <w:rPr>
          <w:rFonts w:cs="Times New Roman"/>
          <w:bCs/>
          <w:szCs w:val="24"/>
          <w:lang w:val="sr-Cyrl-RS"/>
        </w:rPr>
        <w:t>арапских Емирата, Црне Горе, Гане, Северне Македоније, Албаније.</w:t>
      </w:r>
      <w:r w:rsidRPr="000B0456">
        <w:rPr>
          <w:rFonts w:cs="Times New Roman"/>
          <w:bCs/>
          <w:szCs w:val="24"/>
          <w:lang w:val="sr-Cyrl-RS"/>
        </w:rPr>
        <w:t xml:space="preserve"> </w:t>
      </w:r>
      <w:r w:rsidR="002023B4" w:rsidRPr="000B0456">
        <w:rPr>
          <w:rFonts w:cs="Times New Roman"/>
          <w:bCs/>
          <w:szCs w:val="24"/>
          <w:lang w:val="sr-Cyrl-RS"/>
        </w:rPr>
        <w:t xml:space="preserve">Пошта Србије је узела учешће у раду Генералне скупштине и бизнис форуму асоцијације јавних поштанских оператора </w:t>
      </w:r>
      <w:r w:rsidR="002023B4" w:rsidRPr="000B0456">
        <w:rPr>
          <w:rFonts w:cs="Times New Roman"/>
          <w:bCs/>
          <w:szCs w:val="24"/>
          <w:lang w:val="sr-Latn-RS"/>
        </w:rPr>
        <w:t xml:space="preserve">PostEvropa </w:t>
      </w:r>
      <w:r w:rsidRPr="000B0456">
        <w:rPr>
          <w:rFonts w:cs="Times New Roman"/>
          <w:bCs/>
          <w:szCs w:val="24"/>
          <w:lang w:val="sr-Cyrl-RS"/>
        </w:rPr>
        <w:t xml:space="preserve"> </w:t>
      </w:r>
      <w:r w:rsidR="002023B4" w:rsidRPr="000B0456">
        <w:rPr>
          <w:rFonts w:cs="Times New Roman"/>
          <w:bCs/>
          <w:szCs w:val="24"/>
          <w:lang w:val="sr-Cyrl-RS"/>
        </w:rPr>
        <w:t>у Даблину</w:t>
      </w:r>
      <w:r w:rsidRPr="000B0456">
        <w:rPr>
          <w:rFonts w:cs="Times New Roman"/>
          <w:bCs/>
          <w:szCs w:val="24"/>
          <w:lang w:val="sr-Cyrl-RS"/>
        </w:rPr>
        <w:t>, о</w:t>
      </w:r>
      <w:r w:rsidR="002023B4" w:rsidRPr="000B0456">
        <w:rPr>
          <w:rFonts w:cs="Times New Roman"/>
          <w:bCs/>
          <w:szCs w:val="24"/>
          <w:lang w:val="sr-Cyrl-RS"/>
        </w:rPr>
        <w:t>д 4. до 7 о</w:t>
      </w:r>
      <w:r w:rsidR="005A05F1" w:rsidRPr="000B0456">
        <w:rPr>
          <w:rFonts w:cs="Times New Roman"/>
          <w:bCs/>
          <w:szCs w:val="24"/>
          <w:lang w:val="sr-Cyrl-RS"/>
        </w:rPr>
        <w:t>к</w:t>
      </w:r>
      <w:r w:rsidR="002023B4" w:rsidRPr="000B0456">
        <w:rPr>
          <w:rFonts w:cs="Times New Roman"/>
          <w:bCs/>
          <w:szCs w:val="24"/>
          <w:lang w:val="sr-Cyrl-RS"/>
        </w:rPr>
        <w:t>тобра 2022. године. Т</w:t>
      </w:r>
      <w:r w:rsidRPr="000B0456">
        <w:rPr>
          <w:rFonts w:cs="Times New Roman"/>
          <w:bCs/>
          <w:szCs w:val="24"/>
          <w:lang w:val="sr-Cyrl-RS"/>
        </w:rPr>
        <w:t>акође, т</w:t>
      </w:r>
      <w:r w:rsidR="002023B4" w:rsidRPr="000B0456">
        <w:rPr>
          <w:rFonts w:cs="Times New Roman"/>
          <w:bCs/>
          <w:szCs w:val="24"/>
          <w:lang w:val="sr-Cyrl-RS"/>
        </w:rPr>
        <w:t xml:space="preserve">оком 2022. године, узето је учешће </w:t>
      </w:r>
      <w:r w:rsidR="002023B4" w:rsidRPr="000B0456">
        <w:rPr>
          <w:rFonts w:cs="Times New Roman"/>
          <w:bCs/>
          <w:szCs w:val="24"/>
          <w:lang w:val="sr-Cyrl-RS"/>
        </w:rPr>
        <w:lastRenderedPageBreak/>
        <w:t xml:space="preserve">на радним групама </w:t>
      </w:r>
      <w:r w:rsidR="002023B4" w:rsidRPr="000B0456">
        <w:rPr>
          <w:rFonts w:cs="Times New Roman"/>
          <w:bCs/>
          <w:szCs w:val="24"/>
          <w:lang w:val="sr-Latn-RS"/>
        </w:rPr>
        <w:t>PRIME</w:t>
      </w:r>
      <w:r w:rsidR="002023B4" w:rsidRPr="000B0456">
        <w:rPr>
          <w:rFonts w:cs="Times New Roman"/>
          <w:bCs/>
          <w:szCs w:val="24"/>
          <w:lang w:val="sr-Cyrl-RS"/>
        </w:rPr>
        <w:t xml:space="preserve"> у оквиру Ме</w:t>
      </w:r>
      <w:r w:rsidR="0027336E" w:rsidRPr="000B0456">
        <w:rPr>
          <w:rFonts w:cs="Times New Roman"/>
          <w:bCs/>
          <w:szCs w:val="24"/>
          <w:lang w:val="sr-Cyrl-RS"/>
        </w:rPr>
        <w:t>ђу</w:t>
      </w:r>
      <w:r w:rsidR="002023B4" w:rsidRPr="000B0456">
        <w:rPr>
          <w:rFonts w:cs="Times New Roman"/>
          <w:bCs/>
          <w:szCs w:val="24"/>
          <w:lang w:val="sr-Cyrl-RS"/>
        </w:rPr>
        <w:t>народне поштанске корпорације (</w:t>
      </w:r>
      <w:r w:rsidR="002023B4" w:rsidRPr="000B0456">
        <w:rPr>
          <w:rFonts w:cs="Times New Roman"/>
          <w:bCs/>
          <w:szCs w:val="24"/>
          <w:lang w:val="sr-Latn-RS"/>
        </w:rPr>
        <w:t xml:space="preserve">IPC) </w:t>
      </w:r>
      <w:r w:rsidR="002023B4" w:rsidRPr="000B0456">
        <w:rPr>
          <w:rFonts w:cs="Times New Roman"/>
          <w:bCs/>
          <w:szCs w:val="24"/>
          <w:lang w:val="sr-Cyrl-RS"/>
        </w:rPr>
        <w:t>у својству по</w:t>
      </w:r>
      <w:r w:rsidR="0027336E" w:rsidRPr="000B0456">
        <w:rPr>
          <w:rFonts w:cs="Times New Roman"/>
          <w:bCs/>
          <w:szCs w:val="24"/>
          <w:lang w:val="sr-Cyrl-RS"/>
        </w:rPr>
        <w:t>т</w:t>
      </w:r>
      <w:r w:rsidR="002023B4" w:rsidRPr="000B0456">
        <w:rPr>
          <w:rFonts w:cs="Times New Roman"/>
          <w:bCs/>
          <w:szCs w:val="24"/>
          <w:lang w:val="sr-Cyrl-RS"/>
        </w:rPr>
        <w:t>писника споразума о</w:t>
      </w:r>
      <w:r w:rsidRPr="000B0456">
        <w:rPr>
          <w:rFonts w:cs="Times New Roman"/>
          <w:bCs/>
          <w:szCs w:val="24"/>
          <w:lang w:val="sr-Cyrl-RS"/>
        </w:rPr>
        <w:t xml:space="preserve"> експрес</w:t>
      </w:r>
      <w:r w:rsidR="002023B4" w:rsidRPr="000B0456">
        <w:rPr>
          <w:rFonts w:cs="Times New Roman"/>
          <w:bCs/>
          <w:szCs w:val="24"/>
          <w:lang w:val="sr-Latn-RS"/>
        </w:rPr>
        <w:t xml:space="preserve"> </w:t>
      </w:r>
      <w:r w:rsidR="002023B4" w:rsidRPr="000B0456">
        <w:rPr>
          <w:rFonts w:cs="Times New Roman"/>
          <w:bCs/>
          <w:szCs w:val="24"/>
          <w:lang w:val="sr-Cyrl-RS"/>
        </w:rPr>
        <w:t>услугама.</w:t>
      </w:r>
      <w:r w:rsidRPr="000B0456">
        <w:rPr>
          <w:rFonts w:cs="Times New Roman"/>
          <w:bCs/>
          <w:szCs w:val="24"/>
          <w:lang w:val="sr-Cyrl-RS"/>
        </w:rPr>
        <w:t xml:space="preserve"> </w:t>
      </w:r>
    </w:p>
    <w:p w14:paraId="066A492A" w14:textId="77777777" w:rsidR="00496198" w:rsidRPr="000B0456" w:rsidRDefault="00496198" w:rsidP="00C63045">
      <w:pPr>
        <w:rPr>
          <w:rFonts w:cs="Times New Roman"/>
          <w:bCs/>
          <w:szCs w:val="24"/>
          <w:lang w:val="sr-Cyrl-RS"/>
        </w:rPr>
      </w:pPr>
    </w:p>
    <w:p w14:paraId="264812E8" w14:textId="3783800A" w:rsidR="00BC7A70" w:rsidRPr="000B0456" w:rsidRDefault="00BC7A70" w:rsidP="00295C5E">
      <w:pPr>
        <w:ind w:right="259"/>
        <w:rPr>
          <w:rFonts w:cs="Times New Roman"/>
          <w:b/>
          <w:szCs w:val="24"/>
          <w:lang w:val="sr-Cyrl-RS"/>
        </w:rPr>
      </w:pPr>
      <w:r w:rsidRPr="000B0456">
        <w:rPr>
          <w:rFonts w:cs="Times New Roman"/>
          <w:b/>
          <w:szCs w:val="24"/>
          <w:lang w:val="sr-Cyrl-RS"/>
        </w:rPr>
        <w:t>Посеб</w:t>
      </w:r>
      <w:r w:rsidR="00A0440E" w:rsidRPr="000B0456">
        <w:rPr>
          <w:rFonts w:cs="Times New Roman"/>
          <w:b/>
          <w:szCs w:val="24"/>
          <w:lang w:val="sr-Cyrl-RS"/>
        </w:rPr>
        <w:t>н</w:t>
      </w:r>
      <w:r w:rsidR="001F09DB">
        <w:rPr>
          <w:rFonts w:cs="Times New Roman"/>
          <w:b/>
          <w:szCs w:val="24"/>
          <w:lang w:val="sr-Cyrl-RS"/>
        </w:rPr>
        <w:t>и</w:t>
      </w:r>
      <w:r w:rsidRPr="000B0456">
        <w:rPr>
          <w:rFonts w:cs="Times New Roman"/>
          <w:b/>
          <w:szCs w:val="24"/>
          <w:lang w:val="sr-Cyrl-RS"/>
        </w:rPr>
        <w:t xml:space="preserve"> циљ 5:</w:t>
      </w:r>
      <w:r w:rsidR="00BD2E50" w:rsidRPr="000B0456">
        <w:rPr>
          <w:rFonts w:cs="Times New Roman"/>
          <w:b/>
          <w:szCs w:val="24"/>
          <w:lang w:val="sr-Cyrl-RS"/>
        </w:rPr>
        <w:t xml:space="preserve"> </w:t>
      </w:r>
    </w:p>
    <w:p w14:paraId="3E948872" w14:textId="765A0B2B" w:rsidR="002F6C2F" w:rsidRPr="000B0456" w:rsidRDefault="00BC7A70" w:rsidP="00295C5E">
      <w:pPr>
        <w:ind w:right="259"/>
        <w:rPr>
          <w:rFonts w:cs="Times New Roman"/>
          <w:szCs w:val="24"/>
          <w:lang w:val="sr-Cyrl-RS"/>
        </w:rPr>
      </w:pPr>
      <w:r w:rsidRPr="000B0456">
        <w:rPr>
          <w:rFonts w:cs="Times New Roman"/>
          <w:szCs w:val="24"/>
          <w:lang w:val="sr-Cyrl-RS"/>
        </w:rPr>
        <w:t>Унапређење сигурности и безбедности свих учесника у поштанском саобраћају и заштите животне средине и развој људских ресурса у поштанској делатности;</w:t>
      </w:r>
    </w:p>
    <w:p w14:paraId="6EA07A2F" w14:textId="07E35EE7" w:rsidR="005D7622" w:rsidRPr="000B0456" w:rsidRDefault="002F6C2F" w:rsidP="00295C5E">
      <w:pPr>
        <w:ind w:right="259"/>
        <w:rPr>
          <w:rFonts w:cs="Times New Roman"/>
          <w:bCs/>
          <w:szCs w:val="24"/>
          <w:lang w:val="sr-Cyrl-RS"/>
        </w:rPr>
      </w:pPr>
      <w:r w:rsidRPr="000B0456">
        <w:rPr>
          <w:rFonts w:cs="Times New Roman"/>
          <w:bCs/>
          <w:szCs w:val="24"/>
          <w:lang w:val="sr-Cyrl-RS"/>
        </w:rPr>
        <w:t>У току 2022. године</w:t>
      </w:r>
      <w:r w:rsidR="008F6C4F">
        <w:rPr>
          <w:rFonts w:cs="Times New Roman"/>
          <w:bCs/>
          <w:szCs w:val="24"/>
          <w:lang w:val="sr-Cyrl-RS"/>
        </w:rPr>
        <w:t xml:space="preserve"> </w:t>
      </w:r>
      <w:r w:rsidR="00AB5F8F" w:rsidRPr="000B0456">
        <w:rPr>
          <w:rFonts w:cs="Times New Roman"/>
          <w:bCs/>
          <w:szCs w:val="24"/>
          <w:lang w:val="sr-Cyrl-RS"/>
        </w:rPr>
        <w:t xml:space="preserve"> </w:t>
      </w:r>
      <w:r w:rsidRPr="000B0456">
        <w:rPr>
          <w:rFonts w:cs="Times New Roman"/>
          <w:bCs/>
          <w:szCs w:val="24"/>
          <w:lang w:val="sr-Cyrl-RS"/>
        </w:rPr>
        <w:t xml:space="preserve">реализовано је укупно 35 екстерних и интерних едукација које су намењене </w:t>
      </w:r>
      <w:r w:rsidR="00F477F3" w:rsidRPr="000B0456">
        <w:rPr>
          <w:rFonts w:cs="Times New Roman"/>
          <w:bCs/>
          <w:szCs w:val="24"/>
          <w:lang w:val="sr-Cyrl-RS"/>
        </w:rPr>
        <w:t xml:space="preserve">оспособљавању и стручном усавршавању запослених у поштанској делатности. Што се тиче примене стандарда безбедности и сигурности у току 2022. године, било је 13 екстерних и 5 интерних едукација где су запослени у поштанској делатности стицали  знања у вези примене стандарда безбедности и сигурности. У току 2022. године, одржана је обука из области </w:t>
      </w:r>
      <w:r w:rsidR="00AA10FB" w:rsidRPr="000B0456">
        <w:rPr>
          <w:rFonts w:cs="Times New Roman"/>
          <w:bCs/>
          <w:szCs w:val="24"/>
          <w:lang w:val="sr-Cyrl-RS"/>
        </w:rPr>
        <w:t>спречавањ</w:t>
      </w:r>
      <w:r w:rsidR="00AB5F8F" w:rsidRPr="000B0456">
        <w:rPr>
          <w:rFonts w:cs="Times New Roman"/>
          <w:bCs/>
          <w:szCs w:val="24"/>
          <w:lang w:val="sr-Cyrl-RS"/>
        </w:rPr>
        <w:t>а</w:t>
      </w:r>
      <w:r w:rsidR="00AA10FB" w:rsidRPr="000B0456">
        <w:rPr>
          <w:rFonts w:cs="Times New Roman"/>
          <w:bCs/>
          <w:szCs w:val="24"/>
          <w:lang w:val="sr-Cyrl-RS"/>
        </w:rPr>
        <w:t xml:space="preserve"> прања новца и финансирања тероризма</w:t>
      </w:r>
      <w:r w:rsidR="00AB5F8F" w:rsidRPr="000B0456">
        <w:rPr>
          <w:rFonts w:cs="Times New Roman"/>
          <w:bCs/>
          <w:szCs w:val="24"/>
          <w:lang w:val="sr-Cyrl-RS"/>
        </w:rPr>
        <w:t>,</w:t>
      </w:r>
      <w:r w:rsidR="00F477F3" w:rsidRPr="000B0456">
        <w:rPr>
          <w:rFonts w:cs="Times New Roman"/>
          <w:bCs/>
          <w:szCs w:val="24"/>
          <w:lang w:val="sr-Cyrl-RS"/>
        </w:rPr>
        <w:t xml:space="preserve"> преко платформе Е-образовање за одговорна лица </w:t>
      </w:r>
      <w:r w:rsidR="00AF7F36" w:rsidRPr="000B0456">
        <w:rPr>
          <w:rFonts w:cs="Times New Roman"/>
          <w:bCs/>
          <w:szCs w:val="24"/>
          <w:lang w:val="sr-Cyrl-RS"/>
        </w:rPr>
        <w:t xml:space="preserve">из радних јединица, као и путем </w:t>
      </w:r>
      <w:r w:rsidR="00AF7F36" w:rsidRPr="000B0456">
        <w:rPr>
          <w:rFonts w:cs="Times New Roman"/>
          <w:bCs/>
          <w:szCs w:val="24"/>
          <w:lang w:val="sr-Latn-RS"/>
        </w:rPr>
        <w:t xml:space="preserve">Microsoft Teams. </w:t>
      </w:r>
      <w:r w:rsidR="00AF7F36" w:rsidRPr="000B0456">
        <w:rPr>
          <w:rFonts w:cs="Times New Roman"/>
          <w:bCs/>
          <w:szCs w:val="24"/>
          <w:lang w:val="sr-Cyrl-RS"/>
        </w:rPr>
        <w:t>У току 2022. године, у Јавном предузећу „Пошта Србије“, Београд, сп</w:t>
      </w:r>
      <w:r w:rsidR="0027336E" w:rsidRPr="000B0456">
        <w:rPr>
          <w:rFonts w:cs="Times New Roman"/>
          <w:bCs/>
          <w:szCs w:val="24"/>
          <w:lang w:val="sr-Cyrl-RS"/>
        </w:rPr>
        <w:t>р</w:t>
      </w:r>
      <w:r w:rsidR="00AF7F36" w:rsidRPr="000B0456">
        <w:rPr>
          <w:rFonts w:cs="Times New Roman"/>
          <w:bCs/>
          <w:szCs w:val="24"/>
          <w:lang w:val="sr-Cyrl-RS"/>
        </w:rPr>
        <w:t xml:space="preserve">оведено је: Мерење емисије продуката сагоревања у котларницама пошта; Испитивање отпадних вода из процеса прања возила сопственог возног парка и Испитивање отпада насталог из процеса рада </w:t>
      </w:r>
      <w:r w:rsidR="00060C7A" w:rsidRPr="000B0456">
        <w:rPr>
          <w:rFonts w:cs="Times New Roman"/>
          <w:bCs/>
          <w:szCs w:val="24"/>
          <w:lang w:val="sr-Cyrl-RS"/>
        </w:rPr>
        <w:t>п</w:t>
      </w:r>
      <w:r w:rsidR="00AF7F36" w:rsidRPr="000B0456">
        <w:rPr>
          <w:rFonts w:cs="Times New Roman"/>
          <w:bCs/>
          <w:szCs w:val="24"/>
          <w:lang w:val="sr-Cyrl-RS"/>
        </w:rPr>
        <w:t>редузећа. У циљу праћења</w:t>
      </w:r>
      <w:r w:rsidR="006A1532" w:rsidRPr="000B0456">
        <w:rPr>
          <w:rFonts w:cs="Times New Roman"/>
          <w:bCs/>
          <w:szCs w:val="24"/>
          <w:lang w:val="sr-Cyrl-RS"/>
        </w:rPr>
        <w:t xml:space="preserve"> </w:t>
      </w:r>
      <w:r w:rsidR="00AF7F36" w:rsidRPr="000B0456">
        <w:rPr>
          <w:rFonts w:cs="Times New Roman"/>
          <w:bCs/>
          <w:szCs w:val="24"/>
          <w:lang w:val="sr-Cyrl-RS"/>
        </w:rPr>
        <w:t>емисије загађујућих материја у ваздух</w:t>
      </w:r>
      <w:r w:rsidR="00060C7A" w:rsidRPr="000B0456">
        <w:rPr>
          <w:rFonts w:cs="Times New Roman"/>
          <w:bCs/>
          <w:szCs w:val="24"/>
          <w:lang w:val="sr-Cyrl-RS"/>
        </w:rPr>
        <w:t>у</w:t>
      </w:r>
      <w:r w:rsidR="00AF7F36" w:rsidRPr="000B0456">
        <w:rPr>
          <w:rFonts w:cs="Times New Roman"/>
          <w:bCs/>
          <w:szCs w:val="24"/>
          <w:lang w:val="sr-Cyrl-RS"/>
        </w:rPr>
        <w:t>, извршена су мерења емисије загађујућих материја из 52</w:t>
      </w:r>
      <w:r w:rsidR="00AB5F8F" w:rsidRPr="000B0456">
        <w:rPr>
          <w:rFonts w:cs="Times New Roman"/>
          <w:bCs/>
          <w:szCs w:val="24"/>
          <w:lang w:val="sr-Cyrl-RS"/>
        </w:rPr>
        <w:t xml:space="preserve"> </w:t>
      </w:r>
      <w:r w:rsidR="00AF7F36" w:rsidRPr="000B0456">
        <w:rPr>
          <w:rFonts w:cs="Times New Roman"/>
          <w:bCs/>
          <w:szCs w:val="24"/>
          <w:lang w:val="sr-Cyrl-RS"/>
        </w:rPr>
        <w:t xml:space="preserve">котларнице које се налазе у објектима </w:t>
      </w:r>
      <w:r w:rsidR="00412465" w:rsidRPr="000B0456">
        <w:rPr>
          <w:rFonts w:cs="Times New Roman"/>
          <w:bCs/>
          <w:szCs w:val="24"/>
          <w:lang w:val="sr-Cyrl-RS"/>
        </w:rPr>
        <w:t>п</w:t>
      </w:r>
      <w:r w:rsidR="00AF7F36" w:rsidRPr="000B0456">
        <w:rPr>
          <w:rFonts w:cs="Times New Roman"/>
          <w:bCs/>
          <w:szCs w:val="24"/>
          <w:lang w:val="sr-Cyrl-RS"/>
        </w:rPr>
        <w:t xml:space="preserve">редузећа, а испитивања отпадних вода из процеса прања возила сопственог парка </w:t>
      </w:r>
      <w:r w:rsidR="006A1532" w:rsidRPr="000B0456">
        <w:rPr>
          <w:rFonts w:cs="Times New Roman"/>
          <w:bCs/>
          <w:szCs w:val="24"/>
          <w:lang w:val="sr-Cyrl-RS"/>
        </w:rPr>
        <w:t>из</w:t>
      </w:r>
      <w:r w:rsidR="00AF7F36" w:rsidRPr="000B0456">
        <w:rPr>
          <w:rFonts w:cs="Times New Roman"/>
          <w:bCs/>
          <w:szCs w:val="24"/>
          <w:lang w:val="sr-Cyrl-RS"/>
        </w:rPr>
        <w:t>врш</w:t>
      </w:r>
      <w:r w:rsidR="006A1532" w:rsidRPr="000B0456">
        <w:rPr>
          <w:rFonts w:cs="Times New Roman"/>
          <w:bCs/>
          <w:szCs w:val="24"/>
          <w:lang w:val="sr-Cyrl-RS"/>
        </w:rPr>
        <w:t xml:space="preserve">ено је </w:t>
      </w:r>
      <w:r w:rsidR="00AF7F36" w:rsidRPr="000B0456">
        <w:rPr>
          <w:rFonts w:cs="Times New Roman"/>
          <w:bCs/>
          <w:szCs w:val="24"/>
          <w:lang w:val="sr-Cyrl-RS"/>
        </w:rPr>
        <w:t xml:space="preserve">у 3 објекта предузећа, </w:t>
      </w:r>
      <w:r w:rsidR="00AB5F8F" w:rsidRPr="000B0456">
        <w:rPr>
          <w:rFonts w:cs="Times New Roman"/>
          <w:bCs/>
          <w:szCs w:val="24"/>
          <w:lang w:val="sr-Cyrl-RS"/>
        </w:rPr>
        <w:t xml:space="preserve">а </w:t>
      </w:r>
      <w:r w:rsidR="00AF7F36" w:rsidRPr="000B0456">
        <w:rPr>
          <w:rFonts w:cs="Times New Roman"/>
          <w:bCs/>
          <w:szCs w:val="24"/>
          <w:lang w:val="sr-Cyrl-RS"/>
        </w:rPr>
        <w:t>извршено је</w:t>
      </w:r>
      <w:r w:rsidR="00AB5F8F" w:rsidRPr="000B0456">
        <w:rPr>
          <w:rFonts w:cs="Times New Roman"/>
          <w:bCs/>
          <w:szCs w:val="24"/>
          <w:lang w:val="sr-Cyrl-RS"/>
        </w:rPr>
        <w:t xml:space="preserve"> и</w:t>
      </w:r>
      <w:r w:rsidR="00AF7F36" w:rsidRPr="000B0456">
        <w:rPr>
          <w:rFonts w:cs="Times New Roman"/>
          <w:bCs/>
          <w:szCs w:val="24"/>
          <w:lang w:val="sr-Cyrl-RS"/>
        </w:rPr>
        <w:t xml:space="preserve"> испитивање 8 врста отпада насталог из</w:t>
      </w:r>
      <w:r w:rsidR="00AF7F36" w:rsidRPr="000B0456">
        <w:rPr>
          <w:rFonts w:cs="Times New Roman"/>
          <w:szCs w:val="24"/>
          <w:lang w:val="sr-Cyrl-RS"/>
        </w:rPr>
        <w:t xml:space="preserve"> </w:t>
      </w:r>
      <w:r w:rsidR="00AF7F36" w:rsidRPr="000B0456">
        <w:rPr>
          <w:rFonts w:cs="Times New Roman"/>
          <w:bCs/>
          <w:szCs w:val="24"/>
          <w:lang w:val="sr-Cyrl-RS"/>
        </w:rPr>
        <w:t>процеса рада предузећа</w:t>
      </w:r>
      <w:r w:rsidR="006A1532" w:rsidRPr="000B0456">
        <w:rPr>
          <w:rFonts w:cs="Times New Roman"/>
          <w:bCs/>
          <w:szCs w:val="24"/>
          <w:lang w:val="sr-Cyrl-RS"/>
        </w:rPr>
        <w:t xml:space="preserve">, тако да је </w:t>
      </w:r>
      <w:r w:rsidR="00887380" w:rsidRPr="000B0456">
        <w:rPr>
          <w:rFonts w:cs="Times New Roman"/>
          <w:bCs/>
          <w:szCs w:val="24"/>
          <w:lang w:val="sr-Cyrl-RS"/>
        </w:rPr>
        <w:t>остварен планирани циљ</w:t>
      </w:r>
      <w:r w:rsidR="00AB5F8F" w:rsidRPr="000B0456">
        <w:rPr>
          <w:rFonts w:cs="Times New Roman"/>
          <w:bCs/>
          <w:szCs w:val="24"/>
          <w:lang w:val="sr-Cyrl-RS"/>
        </w:rPr>
        <w:t xml:space="preserve"> утврђен</w:t>
      </w:r>
      <w:r w:rsidR="00887380" w:rsidRPr="000B0456">
        <w:rPr>
          <w:rFonts w:cs="Times New Roman"/>
          <w:bCs/>
          <w:szCs w:val="24"/>
          <w:lang w:val="sr-Cyrl-RS"/>
        </w:rPr>
        <w:t xml:space="preserve"> </w:t>
      </w:r>
      <w:r w:rsidR="0020350E" w:rsidRPr="000B0456">
        <w:rPr>
          <w:rFonts w:cs="Times New Roman"/>
          <w:bCs/>
          <w:szCs w:val="24"/>
          <w:lang w:val="sr-Cyrl-RS"/>
        </w:rPr>
        <w:t>акционим планом</w:t>
      </w:r>
      <w:r w:rsidR="00887380" w:rsidRPr="000B0456">
        <w:rPr>
          <w:rFonts w:cs="Times New Roman"/>
          <w:bCs/>
          <w:szCs w:val="24"/>
          <w:lang w:val="sr-Cyrl-RS"/>
        </w:rPr>
        <w:t>.</w:t>
      </w:r>
    </w:p>
    <w:p w14:paraId="3DB50A51" w14:textId="77777777" w:rsidR="00BC7A70" w:rsidRPr="000B0456" w:rsidRDefault="00BC7A70" w:rsidP="00295C5E">
      <w:pPr>
        <w:ind w:right="259"/>
        <w:rPr>
          <w:rFonts w:cs="Times New Roman"/>
          <w:szCs w:val="24"/>
          <w:lang w:val="sr-Cyrl-RS"/>
        </w:rPr>
      </w:pPr>
      <w:r w:rsidRPr="000B0456">
        <w:rPr>
          <w:rFonts w:cs="Times New Roman"/>
          <w:szCs w:val="24"/>
          <w:lang w:val="sr-Cyrl-RS"/>
        </w:rPr>
        <w:t>Овај посебни циљ ће се реализовати уз помоћ следећих мера:</w:t>
      </w:r>
    </w:p>
    <w:p w14:paraId="655989D5" w14:textId="77777777" w:rsidR="00BC7A70" w:rsidRPr="000B0456" w:rsidRDefault="00BC7A70" w:rsidP="00295C5E">
      <w:pPr>
        <w:ind w:right="259"/>
        <w:rPr>
          <w:rFonts w:cs="Times New Roman"/>
          <w:szCs w:val="24"/>
          <w:lang w:val="sr-Cyrl-RS"/>
        </w:rPr>
      </w:pPr>
      <w:r w:rsidRPr="000B0456">
        <w:rPr>
          <w:rFonts w:cs="Times New Roman"/>
          <w:szCs w:val="24"/>
          <w:lang w:val="sr-Cyrl-RS"/>
        </w:rPr>
        <w:t>5.1. Подизање нивоа сигурности и безбедности корисника услуга и запослених у поштанској делатности;</w:t>
      </w:r>
    </w:p>
    <w:p w14:paraId="06F91828" w14:textId="6095272F" w:rsidR="0002473F" w:rsidRPr="000B0456" w:rsidRDefault="00103ECC" w:rsidP="00295C5E">
      <w:pPr>
        <w:ind w:right="259"/>
        <w:rPr>
          <w:rFonts w:cs="Times New Roman"/>
          <w:bCs/>
          <w:szCs w:val="24"/>
          <w:lang w:val="sr-Cyrl-RS"/>
        </w:rPr>
      </w:pPr>
      <w:r w:rsidRPr="000B0456">
        <w:rPr>
          <w:rFonts w:cs="Times New Roman"/>
          <w:bCs/>
          <w:szCs w:val="24"/>
          <w:lang w:val="sr-Cyrl-RS"/>
        </w:rPr>
        <w:t xml:space="preserve">У циљу </w:t>
      </w:r>
      <w:r w:rsidR="00A053BC" w:rsidRPr="000B0456">
        <w:rPr>
          <w:rFonts w:cs="Times New Roman"/>
          <w:bCs/>
          <w:szCs w:val="24"/>
          <w:lang w:val="sr-Cyrl-RS"/>
        </w:rPr>
        <w:t>сталног унапређења система безбедности и заштите</w:t>
      </w:r>
      <w:r w:rsidR="0020350E" w:rsidRPr="000B0456">
        <w:rPr>
          <w:rFonts w:cs="Times New Roman"/>
          <w:bCs/>
          <w:szCs w:val="24"/>
          <w:lang w:val="sr-Cyrl-RS"/>
        </w:rPr>
        <w:t xml:space="preserve"> реализоване су 32 </w:t>
      </w:r>
      <w:r w:rsidR="0002473F" w:rsidRPr="000B0456">
        <w:rPr>
          <w:rFonts w:cs="Times New Roman"/>
          <w:bCs/>
          <w:szCs w:val="24"/>
          <w:lang w:val="sr-Cyrl-RS"/>
        </w:rPr>
        <w:t>екстерн</w:t>
      </w:r>
      <w:r w:rsidR="00B70B0B" w:rsidRPr="000B0456">
        <w:rPr>
          <w:rFonts w:cs="Times New Roman"/>
          <w:bCs/>
          <w:szCs w:val="24"/>
          <w:lang w:val="sr-Cyrl-RS"/>
        </w:rPr>
        <w:t>е</w:t>
      </w:r>
      <w:r w:rsidR="0002473F" w:rsidRPr="000B0456">
        <w:rPr>
          <w:rFonts w:cs="Times New Roman"/>
          <w:bCs/>
          <w:szCs w:val="24"/>
          <w:lang w:val="sr-Cyrl-RS"/>
        </w:rPr>
        <w:t xml:space="preserve"> и интерн</w:t>
      </w:r>
      <w:r w:rsidR="00B70B0B" w:rsidRPr="000B0456">
        <w:rPr>
          <w:rFonts w:cs="Times New Roman"/>
          <w:bCs/>
          <w:szCs w:val="24"/>
          <w:lang w:val="sr-Cyrl-RS"/>
        </w:rPr>
        <w:t>е</w:t>
      </w:r>
      <w:r w:rsidR="0002473F" w:rsidRPr="000B0456">
        <w:rPr>
          <w:rFonts w:cs="Times New Roman"/>
          <w:bCs/>
          <w:szCs w:val="24"/>
          <w:lang w:val="sr-Cyrl-RS"/>
        </w:rPr>
        <w:t xml:space="preserve"> едукациј</w:t>
      </w:r>
      <w:r w:rsidR="00B70B0B" w:rsidRPr="000B0456">
        <w:rPr>
          <w:rFonts w:cs="Times New Roman"/>
          <w:bCs/>
          <w:szCs w:val="24"/>
          <w:lang w:val="sr-Cyrl-RS"/>
        </w:rPr>
        <w:t>е</w:t>
      </w:r>
      <w:r w:rsidR="0002473F" w:rsidRPr="000B0456">
        <w:rPr>
          <w:rFonts w:cs="Times New Roman"/>
          <w:bCs/>
          <w:szCs w:val="24"/>
          <w:lang w:val="sr-Cyrl-RS"/>
        </w:rPr>
        <w:t xml:space="preserve"> намењен</w:t>
      </w:r>
      <w:r w:rsidR="00B70B0B" w:rsidRPr="000B0456">
        <w:rPr>
          <w:rFonts w:cs="Times New Roman"/>
          <w:bCs/>
          <w:szCs w:val="24"/>
          <w:lang w:val="sr-Cyrl-RS"/>
        </w:rPr>
        <w:t>е</w:t>
      </w:r>
      <w:r w:rsidR="0002473F" w:rsidRPr="000B0456">
        <w:rPr>
          <w:rFonts w:cs="Times New Roman"/>
          <w:bCs/>
          <w:szCs w:val="24"/>
          <w:lang w:val="sr-Cyrl-RS"/>
        </w:rPr>
        <w:t xml:space="preserve"> оспособљавањ</w:t>
      </w:r>
      <w:r w:rsidR="00B70B0B" w:rsidRPr="000B0456">
        <w:rPr>
          <w:rFonts w:cs="Times New Roman"/>
          <w:bCs/>
          <w:szCs w:val="24"/>
          <w:lang w:val="sr-Cyrl-RS"/>
        </w:rPr>
        <w:t xml:space="preserve">у </w:t>
      </w:r>
      <w:r w:rsidR="0002473F" w:rsidRPr="000B0456">
        <w:rPr>
          <w:rFonts w:cs="Times New Roman"/>
          <w:bCs/>
          <w:szCs w:val="24"/>
          <w:lang w:val="sr-Cyrl-RS"/>
        </w:rPr>
        <w:t>и стручном усавршава</w:t>
      </w:r>
      <w:r w:rsidR="00F4549C" w:rsidRPr="000B0456">
        <w:rPr>
          <w:rFonts w:cs="Times New Roman"/>
          <w:bCs/>
          <w:szCs w:val="24"/>
          <w:lang w:val="sr-Cyrl-RS"/>
        </w:rPr>
        <w:t>њ</w:t>
      </w:r>
      <w:r w:rsidR="0002473F" w:rsidRPr="000B0456">
        <w:rPr>
          <w:rFonts w:cs="Times New Roman"/>
          <w:bCs/>
          <w:szCs w:val="24"/>
          <w:lang w:val="sr-Cyrl-RS"/>
        </w:rPr>
        <w:t>у запослених у поштанској делатности</w:t>
      </w:r>
      <w:r w:rsidR="00A0440E" w:rsidRPr="000B0456">
        <w:rPr>
          <w:rFonts w:cs="Times New Roman"/>
          <w:bCs/>
          <w:szCs w:val="24"/>
          <w:lang w:val="sr-Cyrl-RS"/>
        </w:rPr>
        <w:t>.</w:t>
      </w:r>
      <w:r w:rsidR="0002473F" w:rsidRPr="000B0456">
        <w:rPr>
          <w:rFonts w:cs="Times New Roman"/>
          <w:bCs/>
          <w:szCs w:val="24"/>
          <w:lang w:val="sr-Cyrl-RS"/>
        </w:rPr>
        <w:t>Током 2022</w:t>
      </w:r>
      <w:r w:rsidR="00412465" w:rsidRPr="000B0456">
        <w:rPr>
          <w:rFonts w:cs="Times New Roman"/>
          <w:bCs/>
          <w:szCs w:val="24"/>
          <w:lang w:val="sr-Cyrl-RS"/>
        </w:rPr>
        <w:t>.</w:t>
      </w:r>
      <w:r w:rsidR="0002473F" w:rsidRPr="000B0456">
        <w:rPr>
          <w:rFonts w:cs="Times New Roman"/>
          <w:bCs/>
          <w:szCs w:val="24"/>
          <w:lang w:val="sr-Cyrl-RS"/>
        </w:rPr>
        <w:t xml:space="preserve"> године, 655 запослених је</w:t>
      </w:r>
      <w:r w:rsidR="00A0440E" w:rsidRPr="000B0456">
        <w:rPr>
          <w:rFonts w:cs="Times New Roman"/>
          <w:bCs/>
          <w:szCs w:val="24"/>
          <w:lang w:val="sr-Cyrl-RS"/>
        </w:rPr>
        <w:t xml:space="preserve"> у </w:t>
      </w:r>
      <w:r w:rsidR="003930A3">
        <w:rPr>
          <w:rFonts w:cs="Times New Roman"/>
          <w:bCs/>
          <w:szCs w:val="24"/>
          <w:lang w:val="sr-Cyrl-RS"/>
        </w:rPr>
        <w:t xml:space="preserve">јавном поштанском оператору </w:t>
      </w:r>
      <w:r w:rsidR="0002473F" w:rsidRPr="000B0456">
        <w:rPr>
          <w:rFonts w:cs="Times New Roman"/>
          <w:bCs/>
          <w:szCs w:val="24"/>
          <w:lang w:val="sr-Cyrl-RS"/>
        </w:rPr>
        <w:t>упућивано на 13 екстерних и 5 инт</w:t>
      </w:r>
      <w:r w:rsidR="00F4549C" w:rsidRPr="000B0456">
        <w:rPr>
          <w:rFonts w:cs="Times New Roman"/>
          <w:bCs/>
          <w:szCs w:val="24"/>
          <w:lang w:val="sr-Cyrl-RS"/>
        </w:rPr>
        <w:t>ерних е</w:t>
      </w:r>
      <w:r w:rsidR="005A11AD" w:rsidRPr="000B0456">
        <w:rPr>
          <w:rFonts w:cs="Times New Roman"/>
          <w:bCs/>
          <w:szCs w:val="24"/>
          <w:lang w:val="sr-Cyrl-RS"/>
        </w:rPr>
        <w:t>д</w:t>
      </w:r>
      <w:r w:rsidR="00F4549C" w:rsidRPr="000B0456">
        <w:rPr>
          <w:rFonts w:cs="Times New Roman"/>
          <w:bCs/>
          <w:szCs w:val="24"/>
          <w:lang w:val="sr-Cyrl-RS"/>
        </w:rPr>
        <w:t>укација.</w:t>
      </w:r>
    </w:p>
    <w:p w14:paraId="08D9808A" w14:textId="0A7D2588" w:rsidR="00BC7A70" w:rsidRPr="000B0456" w:rsidRDefault="00BC7A70" w:rsidP="00295C5E">
      <w:pPr>
        <w:ind w:right="259"/>
        <w:rPr>
          <w:rFonts w:cs="Times New Roman"/>
          <w:szCs w:val="24"/>
          <w:lang w:val="sr-Cyrl-RS"/>
        </w:rPr>
      </w:pPr>
      <w:r w:rsidRPr="000B0456">
        <w:rPr>
          <w:rFonts w:cs="Times New Roman"/>
          <w:szCs w:val="24"/>
          <w:lang w:val="sr-Cyrl-RS"/>
        </w:rPr>
        <w:t>5.2.</w:t>
      </w:r>
      <w:r w:rsidR="00B46161" w:rsidRPr="000B0456">
        <w:rPr>
          <w:rFonts w:cs="Times New Roman"/>
          <w:szCs w:val="24"/>
          <w:lang w:val="sr-Cyrl-RS"/>
        </w:rPr>
        <w:t xml:space="preserve"> </w:t>
      </w:r>
      <w:r w:rsidRPr="000B0456">
        <w:rPr>
          <w:rFonts w:cs="Times New Roman"/>
          <w:szCs w:val="24"/>
          <w:lang w:val="sr-Cyrl-RS"/>
        </w:rPr>
        <w:t xml:space="preserve">Развој људских ресурса у </w:t>
      </w:r>
      <w:r w:rsidR="00CA42AF" w:rsidRPr="000B0456">
        <w:rPr>
          <w:rFonts w:cs="Times New Roman"/>
          <w:szCs w:val="24"/>
          <w:lang w:val="sr-Cyrl-RS"/>
        </w:rPr>
        <w:t>поштанској делатности;</w:t>
      </w:r>
    </w:p>
    <w:p w14:paraId="1B24DDF1" w14:textId="3C756E04" w:rsidR="00A053BC" w:rsidRPr="000B0456" w:rsidRDefault="00DD467E" w:rsidP="00295C5E">
      <w:pPr>
        <w:ind w:right="259"/>
        <w:rPr>
          <w:rFonts w:cs="Times New Roman"/>
          <w:bCs/>
          <w:szCs w:val="24"/>
          <w:lang w:val="sr-Latn-RS"/>
        </w:rPr>
      </w:pPr>
      <w:r w:rsidRPr="000B0456">
        <w:rPr>
          <w:rFonts w:cs="Times New Roman"/>
          <w:szCs w:val="24"/>
          <w:lang w:val="sr-Cyrl-RS"/>
        </w:rPr>
        <w:t xml:space="preserve"> </w:t>
      </w:r>
      <w:r w:rsidR="00B70B0B" w:rsidRPr="000B0456">
        <w:rPr>
          <w:rFonts w:cs="Times New Roman"/>
          <w:bCs/>
          <w:szCs w:val="24"/>
          <w:lang w:val="sr-Cyrl-RS"/>
        </w:rPr>
        <w:t>Како</w:t>
      </w:r>
      <w:r w:rsidR="00A053BC" w:rsidRPr="000B0456">
        <w:rPr>
          <w:rFonts w:cs="Times New Roman"/>
          <w:bCs/>
          <w:szCs w:val="24"/>
          <w:lang w:val="sr-Cyrl-RS"/>
        </w:rPr>
        <w:t xml:space="preserve"> би се подигао ниво сигу</w:t>
      </w:r>
      <w:r w:rsidR="00481A41" w:rsidRPr="000B0456">
        <w:rPr>
          <w:rFonts w:cs="Times New Roman"/>
          <w:bCs/>
          <w:szCs w:val="24"/>
          <w:lang w:val="sr-Cyrl-RS"/>
        </w:rPr>
        <w:t>р</w:t>
      </w:r>
      <w:r w:rsidR="00A053BC" w:rsidRPr="000B0456">
        <w:rPr>
          <w:rFonts w:cs="Times New Roman"/>
          <w:bCs/>
          <w:szCs w:val="24"/>
          <w:lang w:val="sr-Cyrl-RS"/>
        </w:rPr>
        <w:t xml:space="preserve">ности и безбедности корисника услуга и запослених у поштанској делатности </w:t>
      </w:r>
      <w:r w:rsidR="00CE0AB9">
        <w:rPr>
          <w:rFonts w:cs="Times New Roman"/>
          <w:bCs/>
          <w:szCs w:val="24"/>
          <w:lang w:val="sr-Cyrl-RS"/>
        </w:rPr>
        <w:t>континуирано су спровођене</w:t>
      </w:r>
      <w:r w:rsidR="00A053BC" w:rsidRPr="000B0456">
        <w:rPr>
          <w:rFonts w:cs="Times New Roman"/>
          <w:bCs/>
          <w:szCs w:val="24"/>
          <w:lang w:val="sr-Cyrl-RS"/>
        </w:rPr>
        <w:t xml:space="preserve"> активности које су усмерене </w:t>
      </w:r>
      <w:r w:rsidR="00DF35D5">
        <w:rPr>
          <w:rFonts w:cs="Times New Roman"/>
          <w:bCs/>
          <w:szCs w:val="24"/>
          <w:lang w:val="sr-Cyrl-RS"/>
        </w:rPr>
        <w:t xml:space="preserve">на </w:t>
      </w:r>
      <w:r w:rsidR="00A053BC" w:rsidRPr="000B0456">
        <w:rPr>
          <w:rFonts w:cs="Times New Roman"/>
          <w:bCs/>
          <w:szCs w:val="24"/>
          <w:lang w:val="sr-Cyrl-RS"/>
        </w:rPr>
        <w:t>развој људских ресурса</w:t>
      </w:r>
      <w:r w:rsidR="00481A41" w:rsidRPr="000B0456">
        <w:rPr>
          <w:rFonts w:cs="Times New Roman"/>
          <w:bCs/>
          <w:szCs w:val="24"/>
          <w:lang w:val="sr-Cyrl-RS"/>
        </w:rPr>
        <w:t xml:space="preserve">, </w:t>
      </w:r>
      <w:r w:rsidR="00DF35D5">
        <w:rPr>
          <w:rFonts w:cs="Times New Roman"/>
          <w:bCs/>
          <w:szCs w:val="24"/>
          <w:lang w:val="sr-Cyrl-RS"/>
        </w:rPr>
        <w:t xml:space="preserve">имајући у виду значај и </w:t>
      </w:r>
      <w:r w:rsidR="00481A41" w:rsidRPr="000B0456">
        <w:rPr>
          <w:rFonts w:cs="Times New Roman"/>
          <w:bCs/>
          <w:szCs w:val="24"/>
          <w:lang w:val="sr-Cyrl-RS"/>
        </w:rPr>
        <w:t>потреб</w:t>
      </w:r>
      <w:r w:rsidR="00DF35D5">
        <w:rPr>
          <w:rFonts w:cs="Times New Roman"/>
          <w:bCs/>
          <w:szCs w:val="24"/>
          <w:lang w:val="sr-Cyrl-RS"/>
        </w:rPr>
        <w:t>у</w:t>
      </w:r>
      <w:r w:rsidR="00481A41" w:rsidRPr="000B0456">
        <w:rPr>
          <w:rFonts w:cs="Times New Roman"/>
          <w:bCs/>
          <w:szCs w:val="24"/>
          <w:lang w:val="sr-Cyrl-RS"/>
        </w:rPr>
        <w:t xml:space="preserve"> стално</w:t>
      </w:r>
      <w:r w:rsidR="00DF35D5">
        <w:rPr>
          <w:rFonts w:cs="Times New Roman"/>
          <w:bCs/>
          <w:szCs w:val="24"/>
          <w:lang w:val="sr-Cyrl-RS"/>
        </w:rPr>
        <w:t>г</w:t>
      </w:r>
      <w:r w:rsidR="00481A41" w:rsidRPr="000B0456">
        <w:rPr>
          <w:rFonts w:cs="Times New Roman"/>
          <w:bCs/>
          <w:szCs w:val="24"/>
          <w:lang w:val="sr-Cyrl-RS"/>
        </w:rPr>
        <w:t xml:space="preserve"> унапређива</w:t>
      </w:r>
      <w:r w:rsidR="00DF35D5">
        <w:rPr>
          <w:rFonts w:cs="Times New Roman"/>
          <w:bCs/>
          <w:szCs w:val="24"/>
          <w:lang w:val="sr-Cyrl-RS"/>
        </w:rPr>
        <w:t>ња</w:t>
      </w:r>
      <w:r w:rsidR="00481A41" w:rsidRPr="000B0456">
        <w:rPr>
          <w:rFonts w:cs="Times New Roman"/>
          <w:bCs/>
          <w:szCs w:val="24"/>
          <w:lang w:val="sr-Cyrl-RS"/>
        </w:rPr>
        <w:t xml:space="preserve"> знањ</w:t>
      </w:r>
      <w:r w:rsidR="00DF35D5">
        <w:rPr>
          <w:rFonts w:cs="Times New Roman"/>
          <w:bCs/>
          <w:szCs w:val="24"/>
          <w:lang w:val="sr-Cyrl-RS"/>
        </w:rPr>
        <w:t>а</w:t>
      </w:r>
      <w:r w:rsidR="00481A41" w:rsidRPr="000B0456">
        <w:rPr>
          <w:rFonts w:cs="Times New Roman"/>
          <w:bCs/>
          <w:szCs w:val="24"/>
          <w:lang w:val="sr-Cyrl-RS"/>
        </w:rPr>
        <w:t>, искуства кр</w:t>
      </w:r>
      <w:r w:rsidR="000857C2" w:rsidRPr="000B0456">
        <w:rPr>
          <w:rFonts w:cs="Times New Roman"/>
          <w:bCs/>
          <w:szCs w:val="24"/>
          <w:lang w:val="sr-Cyrl-RS"/>
        </w:rPr>
        <w:t>о</w:t>
      </w:r>
      <w:r w:rsidR="00481A41" w:rsidRPr="000B0456">
        <w:rPr>
          <w:rFonts w:cs="Times New Roman"/>
          <w:bCs/>
          <w:szCs w:val="24"/>
          <w:lang w:val="sr-Cyrl-RS"/>
        </w:rPr>
        <w:t xml:space="preserve">з разне едукације, обуке, преквалификације, полагање стручних испита, учешће на семинарима </w:t>
      </w:r>
      <w:r w:rsidR="00060C7A" w:rsidRPr="000B0456">
        <w:rPr>
          <w:rFonts w:cs="Times New Roman"/>
          <w:bCs/>
          <w:szCs w:val="24"/>
          <w:lang w:val="sr-Cyrl-RS"/>
        </w:rPr>
        <w:t>и</w:t>
      </w:r>
      <w:r w:rsidR="00481A41" w:rsidRPr="000B0456">
        <w:rPr>
          <w:rFonts w:cs="Times New Roman"/>
          <w:bCs/>
          <w:szCs w:val="24"/>
          <w:lang w:val="sr-Cyrl-RS"/>
        </w:rPr>
        <w:t xml:space="preserve"> сајмовима, конференцијама и др.</w:t>
      </w:r>
      <w:r w:rsidR="004C4381" w:rsidRPr="000B0456">
        <w:rPr>
          <w:rFonts w:cs="Times New Roman"/>
          <w:bCs/>
          <w:szCs w:val="24"/>
          <w:lang w:val="sr-Cyrl-RS"/>
        </w:rPr>
        <w:t xml:space="preserve"> </w:t>
      </w:r>
      <w:r w:rsidR="00B70B0B" w:rsidRPr="000B0456">
        <w:rPr>
          <w:rFonts w:cs="Times New Roman"/>
          <w:bCs/>
          <w:szCs w:val="24"/>
          <w:lang w:val="sr-Cyrl-RS"/>
        </w:rPr>
        <w:t>С тим у вези, у</w:t>
      </w:r>
      <w:r w:rsidR="00F4549C" w:rsidRPr="000B0456">
        <w:rPr>
          <w:rFonts w:cs="Times New Roman"/>
          <w:bCs/>
          <w:szCs w:val="24"/>
          <w:lang w:val="sr-Cyrl-RS"/>
        </w:rPr>
        <w:t xml:space="preserve"> току 2022. године, одржана је обука  из области </w:t>
      </w:r>
      <w:r w:rsidR="00B70B0B" w:rsidRPr="000B0456">
        <w:rPr>
          <w:rFonts w:cs="Times New Roman"/>
          <w:bCs/>
          <w:szCs w:val="24"/>
          <w:lang w:val="sr-Cyrl-RS"/>
        </w:rPr>
        <w:t>спречавања прања новца</w:t>
      </w:r>
      <w:r w:rsidR="00F4549C" w:rsidRPr="000B0456">
        <w:rPr>
          <w:rFonts w:cs="Times New Roman"/>
          <w:bCs/>
          <w:szCs w:val="24"/>
          <w:lang w:val="sr-Cyrl-RS"/>
        </w:rPr>
        <w:t xml:space="preserve">, преко платформе Е-образовање за одговорна лица из радних јединица, као и путем апликације </w:t>
      </w:r>
      <w:r w:rsidR="00F4549C" w:rsidRPr="000B0456">
        <w:rPr>
          <w:rFonts w:cs="Times New Roman"/>
          <w:bCs/>
          <w:szCs w:val="24"/>
          <w:lang w:val="sr-Latn-RS"/>
        </w:rPr>
        <w:t>Microsoft Teams.</w:t>
      </w:r>
    </w:p>
    <w:p w14:paraId="706315AE" w14:textId="37B85A80" w:rsidR="00CA42AF" w:rsidRPr="000B0456" w:rsidRDefault="00CA42AF" w:rsidP="00295C5E">
      <w:pPr>
        <w:ind w:right="259"/>
        <w:rPr>
          <w:rFonts w:cs="Times New Roman"/>
          <w:szCs w:val="24"/>
          <w:lang w:val="sr-Cyrl-RS"/>
        </w:rPr>
      </w:pPr>
      <w:r w:rsidRPr="000B0456">
        <w:rPr>
          <w:rFonts w:cs="Times New Roman"/>
          <w:szCs w:val="24"/>
          <w:lang w:val="sr-Cyrl-RS"/>
        </w:rPr>
        <w:t>5.3. Предузимање активности у циљу заштите животне средине</w:t>
      </w:r>
    </w:p>
    <w:p w14:paraId="3674C2A8" w14:textId="502F6105" w:rsidR="00955FEB" w:rsidRPr="000B0456" w:rsidRDefault="00955FEB" w:rsidP="00295C5E">
      <w:pPr>
        <w:ind w:right="259"/>
        <w:rPr>
          <w:rFonts w:cs="Times New Roman"/>
          <w:bCs/>
          <w:szCs w:val="24"/>
          <w:lang w:val="sr-Cyrl-RS"/>
        </w:rPr>
      </w:pPr>
      <w:r w:rsidRPr="000B0456">
        <w:rPr>
          <w:rFonts w:cs="Times New Roman"/>
          <w:bCs/>
          <w:szCs w:val="24"/>
          <w:lang w:val="sr-Cyrl-RS"/>
        </w:rPr>
        <w:t>У оквиру Одељења за поштански саобраћај и надзор урађена је анализа о утицају поштанског сектора на животну средину те је остварен показатељ</w:t>
      </w:r>
      <w:r w:rsidR="00132C80" w:rsidRPr="000B0456">
        <w:rPr>
          <w:rFonts w:cs="Times New Roman"/>
          <w:bCs/>
          <w:szCs w:val="24"/>
          <w:lang w:val="sr-Cyrl-RS"/>
        </w:rPr>
        <w:t xml:space="preserve"> </w:t>
      </w:r>
      <w:r w:rsidRPr="000B0456">
        <w:rPr>
          <w:rFonts w:cs="Times New Roman"/>
          <w:bCs/>
          <w:szCs w:val="24"/>
          <w:lang w:val="sr-Cyrl-RS"/>
        </w:rPr>
        <w:t>на нивоу мере</w:t>
      </w:r>
      <w:r w:rsidR="00217B70" w:rsidRPr="000B0456">
        <w:rPr>
          <w:rFonts w:cs="Times New Roman"/>
          <w:bCs/>
          <w:szCs w:val="24"/>
          <w:lang w:val="sr-Cyrl-RS"/>
        </w:rPr>
        <w:t xml:space="preserve"> предузимање активности у циљу заштите животне средине.</w:t>
      </w:r>
    </w:p>
    <w:p w14:paraId="502029B6" w14:textId="77777777" w:rsidR="000F22D7" w:rsidRPr="000B0456" w:rsidRDefault="000F22D7" w:rsidP="00295C5E">
      <w:pPr>
        <w:ind w:right="259"/>
        <w:rPr>
          <w:rFonts w:cs="Times New Roman"/>
          <w:b/>
          <w:szCs w:val="24"/>
          <w:lang w:val="sr-Cyrl-CS"/>
        </w:rPr>
      </w:pPr>
    </w:p>
    <w:p w14:paraId="7CED09F9" w14:textId="5FFB86B3" w:rsidR="003B6428" w:rsidRPr="000B0456" w:rsidRDefault="00D83FFD" w:rsidP="00295C5E">
      <w:pPr>
        <w:ind w:right="259"/>
        <w:rPr>
          <w:rFonts w:cs="Times New Roman"/>
          <w:b/>
          <w:szCs w:val="24"/>
          <w:lang w:val="sr-Cyrl-CS"/>
        </w:rPr>
      </w:pPr>
      <w:r w:rsidRPr="000B0456">
        <w:rPr>
          <w:rFonts w:cs="Times New Roman"/>
          <w:b/>
          <w:szCs w:val="24"/>
        </w:rPr>
        <w:t xml:space="preserve">III </w:t>
      </w:r>
      <w:r w:rsidR="003B6428" w:rsidRPr="000B0456">
        <w:rPr>
          <w:rFonts w:cs="Times New Roman"/>
          <w:b/>
          <w:szCs w:val="24"/>
          <w:lang w:val="sr-Cyrl-CS"/>
        </w:rPr>
        <w:t>РЕАЛИЗОВАНЕ АКТИВНОСТИ</w:t>
      </w:r>
    </w:p>
    <w:p w14:paraId="2CA49403" w14:textId="77777777" w:rsidR="000F22D7" w:rsidRPr="000B0456" w:rsidRDefault="000F22D7" w:rsidP="00295C5E">
      <w:pPr>
        <w:ind w:right="259"/>
        <w:rPr>
          <w:rFonts w:cs="Times New Roman"/>
          <w:szCs w:val="24"/>
          <w:lang w:val="sr-Cyrl-RS"/>
        </w:rPr>
      </w:pPr>
    </w:p>
    <w:p w14:paraId="40CF08FD" w14:textId="483CA221" w:rsidR="00D609DE" w:rsidRPr="000B0456" w:rsidRDefault="00D609DE" w:rsidP="00295C5E">
      <w:pPr>
        <w:ind w:right="259"/>
        <w:rPr>
          <w:rFonts w:cs="Times New Roman"/>
          <w:szCs w:val="24"/>
          <w:lang w:val="sr-Cyrl-CS"/>
        </w:rPr>
      </w:pPr>
      <w:r w:rsidRPr="000B0456">
        <w:rPr>
          <w:rFonts w:cs="Times New Roman"/>
          <w:szCs w:val="24"/>
          <w:lang w:val="sr-Cyrl-CS"/>
        </w:rPr>
        <w:t>За спровођење мера неопходних за остваривање утврђе</w:t>
      </w:r>
      <w:r w:rsidR="00995C6D" w:rsidRPr="000B0456">
        <w:rPr>
          <w:rFonts w:cs="Times New Roman"/>
          <w:szCs w:val="24"/>
          <w:lang w:val="sr-Cyrl-CS"/>
        </w:rPr>
        <w:t>них циљева Стратегије предвиђен</w:t>
      </w:r>
      <w:r w:rsidRPr="000B0456">
        <w:rPr>
          <w:rFonts w:cs="Times New Roman"/>
          <w:szCs w:val="24"/>
          <w:lang w:val="sr-Cyrl-CS"/>
        </w:rPr>
        <w:t xml:space="preserve"> је низ активности, које су </w:t>
      </w:r>
      <w:r w:rsidR="008534CC">
        <w:rPr>
          <w:rFonts w:cs="Times New Roman"/>
          <w:szCs w:val="24"/>
          <w:lang w:val="sr-Cyrl-CS"/>
        </w:rPr>
        <w:t>дефинисане</w:t>
      </w:r>
      <w:r w:rsidRPr="000B0456">
        <w:rPr>
          <w:rFonts w:cs="Times New Roman"/>
          <w:szCs w:val="24"/>
          <w:lang w:val="sr-Cyrl-CS"/>
        </w:rPr>
        <w:t xml:space="preserve"> у Акционом плану.</w:t>
      </w:r>
    </w:p>
    <w:p w14:paraId="619899D7" w14:textId="42C21B06" w:rsidR="00D81226" w:rsidRPr="000B0456" w:rsidRDefault="00D609DE" w:rsidP="00295C5E">
      <w:pPr>
        <w:ind w:right="259"/>
        <w:rPr>
          <w:rFonts w:cs="Times New Roman"/>
          <w:szCs w:val="24"/>
          <w:lang w:val="sr-Cyrl-CS"/>
        </w:rPr>
      </w:pPr>
      <w:r w:rsidRPr="000B0456">
        <w:rPr>
          <w:rFonts w:cs="Times New Roman"/>
          <w:szCs w:val="24"/>
          <w:lang w:val="sr-Cyrl-CS"/>
        </w:rPr>
        <w:t xml:space="preserve"> Акциони план је саставни део Стратегије, </w:t>
      </w:r>
      <w:r w:rsidR="00D12A73" w:rsidRPr="000B0456">
        <w:rPr>
          <w:rFonts w:cs="Times New Roman"/>
          <w:szCs w:val="24"/>
          <w:lang w:val="sr-Cyrl-CS"/>
        </w:rPr>
        <w:t>којим су одређене активно</w:t>
      </w:r>
      <w:r w:rsidR="00F961D1" w:rsidRPr="000B0456">
        <w:rPr>
          <w:rFonts w:cs="Times New Roman"/>
          <w:szCs w:val="24"/>
          <w:lang w:val="sr-Cyrl-CS"/>
        </w:rPr>
        <w:t>сти за реализацију мера, рокови, показатељи са почетном и циљаном вредношћу, извори провере, финансијска средства, носиоци активности и партнери.</w:t>
      </w:r>
      <w:r w:rsidR="004143DD" w:rsidRPr="000B0456">
        <w:rPr>
          <w:rFonts w:cs="Times New Roman"/>
          <w:szCs w:val="24"/>
          <w:lang w:val="sr-Cyrl-CS"/>
        </w:rPr>
        <w:t xml:space="preserve"> Носиоци </w:t>
      </w:r>
      <w:r w:rsidR="00F403D3" w:rsidRPr="000B0456">
        <w:rPr>
          <w:rFonts w:cs="Times New Roman"/>
          <w:szCs w:val="24"/>
          <w:lang w:val="sr-Cyrl-CS"/>
        </w:rPr>
        <w:t>посла који су одговорни за реализацију појединих активности су пре свега</w:t>
      </w:r>
      <w:r w:rsidR="00132C80" w:rsidRPr="000B0456">
        <w:rPr>
          <w:rFonts w:cs="Times New Roman"/>
          <w:szCs w:val="24"/>
          <w:lang w:val="sr-Cyrl-CS"/>
        </w:rPr>
        <w:t xml:space="preserve"> </w:t>
      </w:r>
      <w:r w:rsidR="00F403D3" w:rsidRPr="000B0456">
        <w:rPr>
          <w:rFonts w:cs="Times New Roman"/>
          <w:szCs w:val="24"/>
          <w:lang w:val="sr-Cyrl-CS"/>
        </w:rPr>
        <w:t xml:space="preserve">Влада, министарство надлежно за област поштанских услуга, </w:t>
      </w:r>
      <w:bookmarkStart w:id="2" w:name="_Hlk57302719"/>
      <w:r w:rsidR="00F403D3" w:rsidRPr="000B0456">
        <w:rPr>
          <w:rFonts w:cs="Times New Roman"/>
          <w:szCs w:val="24"/>
          <w:lang w:val="sr-Cyrl-CS"/>
        </w:rPr>
        <w:t>Регулаторна агенција за електронске комуникације и поштанске услуге</w:t>
      </w:r>
      <w:bookmarkEnd w:id="2"/>
      <w:r w:rsidR="00F403D3" w:rsidRPr="000B0456">
        <w:rPr>
          <w:rFonts w:cs="Times New Roman"/>
          <w:szCs w:val="24"/>
          <w:lang w:val="sr-Cyrl-CS"/>
        </w:rPr>
        <w:t xml:space="preserve">, Јавно предузеће „Пошта Србије“, Београд, остали поштански оператори, </w:t>
      </w:r>
      <w:r w:rsidR="00420D9E" w:rsidRPr="000B0456">
        <w:rPr>
          <w:rFonts w:cs="Times New Roman"/>
          <w:szCs w:val="24"/>
          <w:lang w:val="sr-Cyrl-CS"/>
        </w:rPr>
        <w:t xml:space="preserve">као и други органи државне управе који </w:t>
      </w:r>
      <w:r w:rsidR="00DF2E74" w:rsidRPr="000B0456">
        <w:rPr>
          <w:rFonts w:cs="Times New Roman"/>
          <w:szCs w:val="24"/>
          <w:lang w:val="sr-Cyrl-CS"/>
        </w:rPr>
        <w:t>дају</w:t>
      </w:r>
      <w:r w:rsidR="00420D9E" w:rsidRPr="000B0456">
        <w:rPr>
          <w:rFonts w:cs="Times New Roman"/>
          <w:szCs w:val="24"/>
          <w:lang w:val="sr-Cyrl-CS"/>
        </w:rPr>
        <w:t xml:space="preserve"> допринос развоју и унапређењу поштанског тржишта.</w:t>
      </w:r>
    </w:p>
    <w:p w14:paraId="3652B555" w14:textId="77777777" w:rsidR="00D821D1" w:rsidRPr="000B0456" w:rsidRDefault="00D821D1" w:rsidP="00295C5E">
      <w:pPr>
        <w:ind w:right="259"/>
        <w:rPr>
          <w:rFonts w:cs="Times New Roman"/>
          <w:szCs w:val="24"/>
          <w:lang w:val="sr-Cyrl-CS"/>
        </w:rPr>
      </w:pPr>
    </w:p>
    <w:p w14:paraId="1E034AC2" w14:textId="77777777" w:rsidR="00E17136" w:rsidRPr="000B0456" w:rsidRDefault="002861E9" w:rsidP="00295C5E">
      <w:pPr>
        <w:spacing w:after="0" w:line="276" w:lineRule="auto"/>
        <w:ind w:right="259"/>
        <w:rPr>
          <w:rFonts w:cs="Times New Roman"/>
          <w:b/>
          <w:bCs/>
          <w:szCs w:val="24"/>
          <w:lang w:val="sr-Cyrl-RS"/>
        </w:rPr>
      </w:pPr>
      <w:r w:rsidRPr="000B0456">
        <w:rPr>
          <w:rFonts w:cs="Times New Roman"/>
          <w:b/>
          <w:bCs/>
          <w:szCs w:val="24"/>
          <w:lang w:val="sr-Cyrl-RS"/>
        </w:rPr>
        <w:t>ЦИЉ</w:t>
      </w:r>
      <w:r w:rsidR="006E28B1" w:rsidRPr="000B0456">
        <w:rPr>
          <w:rFonts w:cs="Times New Roman"/>
          <w:b/>
          <w:bCs/>
          <w:szCs w:val="24"/>
          <w:lang w:val="sr-Cyrl-RS"/>
        </w:rPr>
        <w:t xml:space="preserve"> 1:</w:t>
      </w:r>
      <w:r w:rsidR="00AE37FE" w:rsidRPr="000B0456">
        <w:rPr>
          <w:rFonts w:cs="Times New Roman"/>
          <w:b/>
          <w:bCs/>
          <w:szCs w:val="24"/>
          <w:lang w:val="sr-Cyrl-RS"/>
        </w:rPr>
        <w:t xml:space="preserve"> </w:t>
      </w:r>
    </w:p>
    <w:p w14:paraId="7F57B5E3" w14:textId="77777777" w:rsidR="00DE1830" w:rsidRPr="000B0456" w:rsidRDefault="00DE1830" w:rsidP="00295C5E">
      <w:pPr>
        <w:ind w:right="259"/>
        <w:rPr>
          <w:rFonts w:cs="Times New Roman"/>
          <w:b/>
          <w:bCs/>
          <w:szCs w:val="24"/>
          <w:lang w:val="sr-Cyrl-RS"/>
        </w:rPr>
      </w:pPr>
      <w:r w:rsidRPr="000B0456">
        <w:rPr>
          <w:rFonts w:cs="Times New Roman"/>
          <w:b/>
          <w:bCs/>
          <w:szCs w:val="24"/>
          <w:lang w:val="sr-Cyrl-RS"/>
        </w:rPr>
        <w:t>Обезбеђење пружања доступних, поузданих и ефикасних поштанских услуга у Републици Србији у складу са директивама ЕУ и препорукама Светског поштанског савеза.</w:t>
      </w:r>
    </w:p>
    <w:p w14:paraId="62E9B542" w14:textId="77777777" w:rsidR="00D122CC" w:rsidRPr="000B0456" w:rsidRDefault="005F61D8" w:rsidP="00295C5E">
      <w:pPr>
        <w:ind w:right="259"/>
        <w:rPr>
          <w:rFonts w:cs="Times New Roman"/>
          <w:bCs/>
          <w:szCs w:val="24"/>
          <w:lang w:val="sr-Cyrl-RS"/>
        </w:rPr>
      </w:pPr>
      <w:r w:rsidRPr="000B0456">
        <w:rPr>
          <w:rFonts w:cs="Times New Roman"/>
          <w:bCs/>
          <w:szCs w:val="24"/>
          <w:lang w:val="sr-Cyrl-RS"/>
        </w:rPr>
        <w:t>Мера 1.1 Усклађивање поштанске регулативе са законодавством ЕУ и Светског поштанског савеза у области поштанских услуга</w:t>
      </w:r>
    </w:p>
    <w:p w14:paraId="3ADB7F1E" w14:textId="3F0F2953" w:rsidR="0029369D" w:rsidRPr="000B0456" w:rsidRDefault="005F61D8" w:rsidP="00295C5E">
      <w:pPr>
        <w:ind w:right="259"/>
        <w:rPr>
          <w:rFonts w:cs="Times New Roman"/>
          <w:bCs/>
          <w:szCs w:val="24"/>
          <w:lang w:val="sr-Cyrl-RS"/>
        </w:rPr>
      </w:pPr>
      <w:r w:rsidRPr="000B0456">
        <w:rPr>
          <w:rFonts w:cs="Times New Roman"/>
          <w:bCs/>
          <w:szCs w:val="24"/>
          <w:lang w:val="sr-Cyrl-RS"/>
        </w:rPr>
        <w:t>Активност 1.1.</w:t>
      </w:r>
      <w:r w:rsidR="00B537FE" w:rsidRPr="000B0456">
        <w:rPr>
          <w:rFonts w:cs="Times New Roman"/>
          <w:bCs/>
          <w:szCs w:val="24"/>
          <w:lang w:val="sr-Latn-RS"/>
        </w:rPr>
        <w:t>5</w:t>
      </w:r>
      <w:r w:rsidRPr="000B0456">
        <w:rPr>
          <w:rFonts w:cs="Times New Roman"/>
          <w:bCs/>
          <w:szCs w:val="24"/>
          <w:lang w:val="sr-Cyrl-RS"/>
        </w:rPr>
        <w:t xml:space="preserve"> Доношење Закона о потврђивању </w:t>
      </w:r>
      <w:r w:rsidR="00B537FE" w:rsidRPr="000B0456">
        <w:rPr>
          <w:rFonts w:cs="Times New Roman"/>
          <w:bCs/>
          <w:szCs w:val="24"/>
          <w:lang w:val="sr-Cyrl-RS"/>
        </w:rPr>
        <w:t xml:space="preserve">аката Светског поштанског савеза </w:t>
      </w:r>
    </w:p>
    <w:p w14:paraId="56FE3E7E" w14:textId="3BEE31CA" w:rsidR="005F61D8" w:rsidRPr="000B0456" w:rsidRDefault="005E7EAA" w:rsidP="00FB2C70">
      <w:pPr>
        <w:rPr>
          <w:rFonts w:cs="Times New Roman"/>
          <w:szCs w:val="24"/>
          <w:lang w:val="sr-Cyrl-CS"/>
        </w:rPr>
      </w:pPr>
      <w:r w:rsidRPr="000B0456">
        <w:rPr>
          <w:rFonts w:cs="Times New Roman"/>
          <w:bCs/>
          <w:szCs w:val="24"/>
          <w:lang w:val="sr-Cyrl-CS"/>
        </w:rPr>
        <w:t>На Конгресу Светског поштанског савеза (</w:t>
      </w:r>
      <w:r w:rsidRPr="000B0456">
        <w:rPr>
          <w:rFonts w:cs="Times New Roman"/>
          <w:bCs/>
          <w:szCs w:val="24"/>
        </w:rPr>
        <w:t>Universal Postal Union</w:t>
      </w:r>
      <w:r w:rsidRPr="000B0456">
        <w:rPr>
          <w:rFonts w:cs="Times New Roman"/>
          <w:bCs/>
          <w:szCs w:val="24"/>
          <w:lang w:val="sr-Cyrl-RS"/>
        </w:rPr>
        <w:t>)</w:t>
      </w:r>
      <w:r w:rsidRPr="000B0456">
        <w:rPr>
          <w:rFonts w:cs="Times New Roman"/>
          <w:bCs/>
          <w:szCs w:val="24"/>
          <w:lang w:val="sr-Cyrl-CS"/>
        </w:rPr>
        <w:t xml:space="preserve">, који је одржан у периоду од 9. до 27. августа 2021. године, у </w:t>
      </w:r>
      <w:r w:rsidRPr="000B0456">
        <w:rPr>
          <w:rFonts w:cs="Times New Roman"/>
          <w:bCs/>
          <w:szCs w:val="24"/>
          <w:lang w:val="sr-Cyrl-RS"/>
        </w:rPr>
        <w:t>Абиџану</w:t>
      </w:r>
      <w:r w:rsidRPr="000B0456">
        <w:rPr>
          <w:rFonts w:cs="Times New Roman"/>
          <w:bCs/>
          <w:szCs w:val="24"/>
          <w:lang w:val="sr-Cyrl-CS"/>
        </w:rPr>
        <w:t xml:space="preserve"> (Обала Слоноваче) учествовала је делегација Републике Србије, </w:t>
      </w:r>
      <w:r w:rsidR="00FB2C70" w:rsidRPr="000B0456">
        <w:rPr>
          <w:rFonts w:cs="Times New Roman"/>
          <w:bCs/>
          <w:szCs w:val="24"/>
          <w:lang w:val="sr-Cyrl-CS"/>
        </w:rPr>
        <w:t>у складу са З</w:t>
      </w:r>
      <w:r w:rsidRPr="000B0456">
        <w:rPr>
          <w:rFonts w:cs="Times New Roman"/>
          <w:bCs/>
          <w:szCs w:val="24"/>
          <w:lang w:val="sr-Cyrl-CS"/>
        </w:rPr>
        <w:t>акључ</w:t>
      </w:r>
      <w:r w:rsidR="00FB2C70" w:rsidRPr="000B0456">
        <w:rPr>
          <w:rFonts w:cs="Times New Roman"/>
          <w:bCs/>
          <w:szCs w:val="24"/>
          <w:lang w:val="sr-Cyrl-CS"/>
        </w:rPr>
        <w:t>ком</w:t>
      </w:r>
      <w:r w:rsidRPr="000B0456">
        <w:rPr>
          <w:rFonts w:cs="Times New Roman"/>
          <w:bCs/>
          <w:szCs w:val="24"/>
          <w:lang w:val="sr-Cyrl-CS"/>
        </w:rPr>
        <w:t xml:space="preserve"> 05 број:</w:t>
      </w:r>
      <w:r w:rsidR="00FB2C70" w:rsidRPr="000B0456">
        <w:rPr>
          <w:rFonts w:cs="Times New Roman"/>
          <w:bCs/>
          <w:szCs w:val="24"/>
          <w:lang w:val="sr-Cyrl-CS"/>
        </w:rPr>
        <w:t xml:space="preserve"> </w:t>
      </w:r>
      <w:r w:rsidRPr="000B0456">
        <w:rPr>
          <w:rFonts w:cs="Times New Roman"/>
          <w:bCs/>
          <w:szCs w:val="24"/>
          <w:lang w:val="sr-Cyrl-CS"/>
        </w:rPr>
        <w:t xml:space="preserve">037-7116/2021-1 од 29. јула 2021.године. </w:t>
      </w:r>
      <w:r w:rsidRPr="000B0456">
        <w:rPr>
          <w:rFonts w:cs="Times New Roman"/>
          <w:bCs/>
          <w:szCs w:val="24"/>
          <w:lang w:val="ru-RU"/>
        </w:rPr>
        <w:t xml:space="preserve">Опуномоћени представници влада држава чланица на </w:t>
      </w:r>
      <w:r w:rsidRPr="000B0456">
        <w:rPr>
          <w:rFonts w:cs="Times New Roman"/>
          <w:bCs/>
          <w:szCs w:val="24"/>
          <w:lang w:val="sr-Cyrl-RS"/>
        </w:rPr>
        <w:t>Конгресу</w:t>
      </w:r>
      <w:r w:rsidRPr="000B0456">
        <w:rPr>
          <w:rFonts w:cs="Times New Roman"/>
          <w:bCs/>
          <w:szCs w:val="24"/>
        </w:rPr>
        <w:t xml:space="preserve"> </w:t>
      </w:r>
      <w:r w:rsidRPr="000B0456">
        <w:rPr>
          <w:rFonts w:cs="Times New Roman"/>
          <w:bCs/>
          <w:szCs w:val="24"/>
          <w:lang w:val="sr-Cyrl-RS"/>
        </w:rPr>
        <w:t>UPU</w:t>
      </w:r>
      <w:r w:rsidR="00FB2C70" w:rsidRPr="000B0456">
        <w:rPr>
          <w:rFonts w:cs="Times New Roman"/>
          <w:bCs/>
          <w:szCs w:val="24"/>
          <w:lang w:val="sr-Cyrl-RS"/>
        </w:rPr>
        <w:t xml:space="preserve"> </w:t>
      </w:r>
      <w:r w:rsidRPr="000B0456">
        <w:rPr>
          <w:rFonts w:cs="Times New Roman"/>
          <w:bCs/>
          <w:szCs w:val="24"/>
          <w:lang w:val="sr-Cyrl-RS"/>
        </w:rPr>
        <w:t xml:space="preserve">усвојили су следећа акта: </w:t>
      </w:r>
      <w:r w:rsidRPr="000B0456">
        <w:rPr>
          <w:rFonts w:cs="Times New Roman"/>
          <w:bCs/>
          <w:color w:val="000000"/>
          <w:szCs w:val="24"/>
          <w:lang w:val="sr-Cyrl-RS"/>
        </w:rPr>
        <w:t>Једанаести додатни протокол</w:t>
      </w:r>
      <w:r w:rsidRPr="000B0456">
        <w:rPr>
          <w:rFonts w:cs="Times New Roman"/>
          <w:bCs/>
          <w:color w:val="000000"/>
          <w:szCs w:val="24"/>
          <w:lang w:val="sr-Latn-RS"/>
        </w:rPr>
        <w:t xml:space="preserve"> </w:t>
      </w:r>
      <w:r w:rsidRPr="000B0456">
        <w:rPr>
          <w:rFonts w:cs="Times New Roman"/>
          <w:bCs/>
          <w:color w:val="000000"/>
          <w:szCs w:val="24"/>
          <w:lang w:val="sr-Cyrl-RS"/>
        </w:rPr>
        <w:t>уз Устав Светског поштанског савеза</w:t>
      </w:r>
      <w:r w:rsidRPr="000B0456">
        <w:rPr>
          <w:rFonts w:cs="Times New Roman"/>
          <w:bCs/>
          <w:spacing w:val="-4"/>
          <w:szCs w:val="24"/>
        </w:rPr>
        <w:t>;</w:t>
      </w:r>
      <w:r w:rsidRPr="000B0456">
        <w:rPr>
          <w:rFonts w:cs="Times New Roman"/>
          <w:bCs/>
          <w:spacing w:val="-4"/>
          <w:szCs w:val="24"/>
          <w:lang w:val="sr-Cyrl-RS"/>
        </w:rPr>
        <w:t xml:space="preserve"> Т</w:t>
      </w:r>
      <w:r w:rsidRPr="000B0456">
        <w:rPr>
          <w:rFonts w:cs="Times New Roman"/>
          <w:bCs/>
          <w:color w:val="000000"/>
          <w:szCs w:val="24"/>
          <w:lang w:val="sr-Cyrl-RS"/>
        </w:rPr>
        <w:t xml:space="preserve">рећи додатни протокол уз Општи правилник Светског поштанског савеза; Светска поштанска конвенција и Завршни протокол Светске поштанске конвенције; Аранжман о поштанско финансијским услугама и Завршни протокол о поштанско финансијским услугама; </w:t>
      </w:r>
      <w:r w:rsidRPr="000B0456">
        <w:rPr>
          <w:rFonts w:cs="Times New Roman"/>
          <w:bCs/>
          <w:spacing w:val="-4"/>
          <w:szCs w:val="24"/>
          <w:lang w:val="sr-Cyrl-RS"/>
        </w:rPr>
        <w:t>Правилник о поступању на Конгресу.</w:t>
      </w:r>
      <w:r w:rsidR="00FB2C70" w:rsidRPr="000B0456">
        <w:rPr>
          <w:rFonts w:cs="Times New Roman"/>
          <w:bCs/>
          <w:spacing w:val="-4"/>
          <w:szCs w:val="24"/>
          <w:lang w:val="sr-Cyrl-RS"/>
        </w:rPr>
        <w:t xml:space="preserve"> </w:t>
      </w:r>
      <w:r w:rsidR="00FB2C70" w:rsidRPr="000B0456">
        <w:rPr>
          <w:rFonts w:cs="Times New Roman"/>
          <w:szCs w:val="24"/>
          <w:lang w:val="sr-Cyrl-CS"/>
        </w:rPr>
        <w:t xml:space="preserve">С тим у вези, министарство је формирало Радну групу која је сачињена од представника </w:t>
      </w:r>
      <w:r w:rsidR="00455130">
        <w:rPr>
          <w:rFonts w:cs="Times New Roman"/>
          <w:szCs w:val="24"/>
          <w:lang w:val="sr-Cyrl-CS"/>
        </w:rPr>
        <w:t>м</w:t>
      </w:r>
      <w:r w:rsidR="00FB2C70" w:rsidRPr="000B0456">
        <w:rPr>
          <w:rFonts w:cs="Times New Roman"/>
          <w:szCs w:val="24"/>
          <w:lang w:val="sr-Cyrl-CS"/>
        </w:rPr>
        <w:t>инистарства, Регулаторне агенције за електронске комуникације и поштанске услуге и Јавног предузећа „Пошта Србије“, Београд, са задатком да сачини т</w:t>
      </w:r>
      <w:r w:rsidR="00DB7278" w:rsidRPr="000B0456">
        <w:rPr>
          <w:rFonts w:cs="Times New Roman"/>
          <w:szCs w:val="24"/>
          <w:lang w:val="sr-Cyrl-CS"/>
        </w:rPr>
        <w:t xml:space="preserve">екст Нацрта Закона о потврђивању аката Светског </w:t>
      </w:r>
      <w:r w:rsidR="00FB2C70" w:rsidRPr="000B0456">
        <w:rPr>
          <w:rFonts w:cs="Times New Roman"/>
          <w:szCs w:val="24"/>
          <w:lang w:val="sr-Cyrl-CS"/>
        </w:rPr>
        <w:t>п</w:t>
      </w:r>
      <w:r w:rsidR="00DB7278" w:rsidRPr="000B0456">
        <w:rPr>
          <w:rFonts w:cs="Times New Roman"/>
          <w:szCs w:val="24"/>
          <w:lang w:val="sr-Cyrl-CS"/>
        </w:rPr>
        <w:t>оштанског савеза</w:t>
      </w:r>
      <w:r w:rsidR="00FB2C70" w:rsidRPr="000B0456">
        <w:rPr>
          <w:rFonts w:cs="Times New Roman"/>
          <w:szCs w:val="24"/>
          <w:lang w:val="sr-Cyrl-CS"/>
        </w:rPr>
        <w:t xml:space="preserve">, што је и спроведено. </w:t>
      </w:r>
      <w:r w:rsidR="00DB7278" w:rsidRPr="000B0456">
        <w:rPr>
          <w:rFonts w:cs="Times New Roman"/>
          <w:szCs w:val="24"/>
          <w:lang w:val="sr-Cyrl-CS"/>
        </w:rPr>
        <w:t>Влада је на седници од 2.</w:t>
      </w:r>
      <w:r w:rsidR="00E157F9" w:rsidRPr="000B0456">
        <w:rPr>
          <w:rFonts w:cs="Times New Roman"/>
          <w:szCs w:val="24"/>
          <w:lang w:val="sr-Cyrl-CS"/>
        </w:rPr>
        <w:t>0</w:t>
      </w:r>
      <w:r w:rsidR="00DB7278" w:rsidRPr="000B0456">
        <w:rPr>
          <w:rFonts w:cs="Times New Roman"/>
          <w:szCs w:val="24"/>
          <w:lang w:val="sr-Cyrl-CS"/>
        </w:rPr>
        <w:t>2</w:t>
      </w:r>
      <w:r w:rsidR="00E157F9" w:rsidRPr="000B0456">
        <w:rPr>
          <w:rFonts w:cs="Times New Roman"/>
          <w:szCs w:val="24"/>
          <w:lang w:val="sr-Cyrl-CS"/>
        </w:rPr>
        <w:t>.</w:t>
      </w:r>
      <w:r w:rsidR="00DB7278" w:rsidRPr="000B0456">
        <w:rPr>
          <w:rFonts w:cs="Times New Roman"/>
          <w:szCs w:val="24"/>
          <w:lang w:val="sr-Cyrl-CS"/>
        </w:rPr>
        <w:t>2023.</w:t>
      </w:r>
      <w:r w:rsidR="00132C80" w:rsidRPr="000B0456">
        <w:rPr>
          <w:rFonts w:cs="Times New Roman"/>
          <w:szCs w:val="24"/>
          <w:lang w:val="sr-Cyrl-CS"/>
        </w:rPr>
        <w:t xml:space="preserve"> </w:t>
      </w:r>
      <w:r w:rsidR="00DB7278" w:rsidRPr="000B0456">
        <w:rPr>
          <w:rFonts w:cs="Times New Roman"/>
          <w:szCs w:val="24"/>
          <w:lang w:val="sr-Cyrl-CS"/>
        </w:rPr>
        <w:t xml:space="preserve">године усвојила Предлог Закона о потврђивању аката Светског поштанског савеза и исти </w:t>
      </w:r>
      <w:r w:rsidR="00917F83" w:rsidRPr="000B0456">
        <w:rPr>
          <w:rFonts w:cs="Times New Roman"/>
          <w:szCs w:val="24"/>
        </w:rPr>
        <w:t xml:space="preserve">je </w:t>
      </w:r>
      <w:r w:rsidR="00E157F9" w:rsidRPr="000B0456">
        <w:rPr>
          <w:rFonts w:cs="Times New Roman"/>
          <w:szCs w:val="24"/>
          <w:lang w:val="sr-Cyrl-CS"/>
        </w:rPr>
        <w:t>усвојен 28.02.2023. године од стране</w:t>
      </w:r>
      <w:r w:rsidR="00DB7278" w:rsidRPr="000B0456">
        <w:rPr>
          <w:rFonts w:cs="Times New Roman"/>
          <w:szCs w:val="24"/>
          <w:lang w:val="sr-Cyrl-CS"/>
        </w:rPr>
        <w:t xml:space="preserve"> </w:t>
      </w:r>
      <w:r w:rsidR="00A66184" w:rsidRPr="000B0456">
        <w:rPr>
          <w:rFonts w:cs="Times New Roman"/>
          <w:szCs w:val="24"/>
          <w:lang w:val="sr-Cyrl-CS"/>
        </w:rPr>
        <w:t>Н</w:t>
      </w:r>
      <w:r w:rsidR="00DB7278" w:rsidRPr="000B0456">
        <w:rPr>
          <w:rFonts w:cs="Times New Roman"/>
          <w:szCs w:val="24"/>
          <w:lang w:val="sr-Cyrl-CS"/>
        </w:rPr>
        <w:t>ародн</w:t>
      </w:r>
      <w:r w:rsidR="00E157F9" w:rsidRPr="000B0456">
        <w:rPr>
          <w:rFonts w:cs="Times New Roman"/>
          <w:szCs w:val="24"/>
          <w:lang w:val="sr-Cyrl-CS"/>
        </w:rPr>
        <w:t>е</w:t>
      </w:r>
      <w:r w:rsidR="00DB7278" w:rsidRPr="000B0456">
        <w:rPr>
          <w:rFonts w:cs="Times New Roman"/>
          <w:szCs w:val="24"/>
          <w:lang w:val="sr-Cyrl-CS"/>
        </w:rPr>
        <w:t xml:space="preserve"> Скупштин</w:t>
      </w:r>
      <w:r w:rsidR="00E157F9" w:rsidRPr="000B0456">
        <w:rPr>
          <w:rFonts w:cs="Times New Roman"/>
          <w:szCs w:val="24"/>
          <w:lang w:val="sr-Cyrl-CS"/>
        </w:rPr>
        <w:t>е РС.</w:t>
      </w:r>
    </w:p>
    <w:p w14:paraId="7058E41E" w14:textId="77DEB176" w:rsidR="005F61D8" w:rsidRPr="000B0456" w:rsidRDefault="005F61D8" w:rsidP="00295C5E">
      <w:pPr>
        <w:rPr>
          <w:rFonts w:cs="Times New Roman"/>
          <w:bCs/>
          <w:iCs/>
          <w:szCs w:val="24"/>
          <w:lang w:val="sr-Cyrl-RS"/>
        </w:rPr>
      </w:pPr>
      <w:r w:rsidRPr="000B0456">
        <w:rPr>
          <w:rFonts w:cs="Times New Roman"/>
          <w:bCs/>
          <w:iCs/>
          <w:szCs w:val="24"/>
          <w:lang w:val="sr-Cyrl-RS"/>
        </w:rPr>
        <w:t>Мера 1.</w:t>
      </w:r>
      <w:r w:rsidR="00B537FE" w:rsidRPr="000B0456">
        <w:rPr>
          <w:rFonts w:cs="Times New Roman"/>
          <w:bCs/>
          <w:iCs/>
          <w:szCs w:val="24"/>
          <w:lang w:val="sr-Cyrl-RS"/>
        </w:rPr>
        <w:t xml:space="preserve">2. </w:t>
      </w:r>
      <w:r w:rsidRPr="000B0456">
        <w:rPr>
          <w:rFonts w:cs="Times New Roman"/>
          <w:bCs/>
          <w:iCs/>
          <w:szCs w:val="24"/>
          <w:lang w:val="sr-Cyrl-RS"/>
        </w:rPr>
        <w:t xml:space="preserve">Унапређење </w:t>
      </w:r>
      <w:r w:rsidR="00B537FE" w:rsidRPr="000B0456">
        <w:rPr>
          <w:rFonts w:cs="Times New Roman"/>
          <w:bCs/>
          <w:iCs/>
          <w:szCs w:val="24"/>
          <w:lang w:val="sr-Cyrl-RS"/>
        </w:rPr>
        <w:t>конкурентног тржишта</w:t>
      </w:r>
    </w:p>
    <w:p w14:paraId="1D343B6D" w14:textId="1644F9DB" w:rsidR="00DE1830" w:rsidRPr="000B0456" w:rsidRDefault="00DE1830" w:rsidP="00295C5E">
      <w:pPr>
        <w:rPr>
          <w:rFonts w:cs="Times New Roman"/>
          <w:bCs/>
          <w:iCs/>
          <w:szCs w:val="24"/>
          <w:lang w:val="sr-Cyrl-RS"/>
        </w:rPr>
      </w:pPr>
      <w:r w:rsidRPr="000B0456">
        <w:rPr>
          <w:rFonts w:cs="Times New Roman"/>
          <w:bCs/>
          <w:iCs/>
          <w:szCs w:val="24"/>
          <w:lang w:val="sr-Cyrl-RS"/>
        </w:rPr>
        <w:t>Активност 1.</w:t>
      </w:r>
      <w:r w:rsidR="00B537FE" w:rsidRPr="000B0456">
        <w:rPr>
          <w:rFonts w:cs="Times New Roman"/>
          <w:bCs/>
          <w:iCs/>
          <w:szCs w:val="24"/>
          <w:lang w:val="sr-Cyrl-RS"/>
        </w:rPr>
        <w:t>2</w:t>
      </w:r>
      <w:r w:rsidRPr="000B0456">
        <w:rPr>
          <w:rFonts w:cs="Times New Roman"/>
          <w:bCs/>
          <w:iCs/>
          <w:szCs w:val="24"/>
          <w:lang w:val="sr-Cyrl-RS"/>
        </w:rPr>
        <w:t>.</w:t>
      </w:r>
      <w:r w:rsidR="00B537FE" w:rsidRPr="000B0456">
        <w:rPr>
          <w:rFonts w:cs="Times New Roman"/>
          <w:bCs/>
          <w:iCs/>
          <w:szCs w:val="24"/>
          <w:lang w:val="sr-Cyrl-RS"/>
        </w:rPr>
        <w:t>1</w:t>
      </w:r>
      <w:r w:rsidRPr="000B0456">
        <w:rPr>
          <w:rFonts w:cs="Times New Roman"/>
          <w:bCs/>
          <w:iCs/>
          <w:szCs w:val="24"/>
          <w:lang w:val="sr-Cyrl-RS"/>
        </w:rPr>
        <w:t xml:space="preserve">. </w:t>
      </w:r>
      <w:r w:rsidR="00B537FE" w:rsidRPr="000B0456">
        <w:rPr>
          <w:rFonts w:cs="Times New Roman"/>
          <w:bCs/>
          <w:iCs/>
          <w:szCs w:val="24"/>
          <w:lang w:val="sr-Cyrl-RS"/>
        </w:rPr>
        <w:t xml:space="preserve">Сарадња учесника повезаних са заштитом </w:t>
      </w:r>
      <w:r w:rsidR="00126547" w:rsidRPr="000B0456">
        <w:rPr>
          <w:rFonts w:cs="Times New Roman"/>
          <w:bCs/>
          <w:iCs/>
          <w:szCs w:val="24"/>
          <w:lang w:val="sr-Cyrl-RS"/>
        </w:rPr>
        <w:t>конкуренције у области поштанских услуга</w:t>
      </w:r>
      <w:r w:rsidRPr="000B0456">
        <w:rPr>
          <w:rFonts w:cs="Times New Roman"/>
          <w:bCs/>
          <w:iCs/>
          <w:szCs w:val="24"/>
          <w:lang w:val="sr-Cyrl-RS"/>
        </w:rPr>
        <w:t xml:space="preserve"> (рок </w:t>
      </w:r>
      <w:r w:rsidR="00743FB9" w:rsidRPr="000B0456">
        <w:rPr>
          <w:rFonts w:cs="Times New Roman"/>
          <w:bCs/>
          <w:iCs/>
          <w:szCs w:val="24"/>
          <w:lang w:val="sr-Cyrl-RS"/>
        </w:rPr>
        <w:t xml:space="preserve">за реализацију: </w:t>
      </w:r>
      <w:r w:rsidRPr="000B0456">
        <w:rPr>
          <w:rFonts w:cs="Times New Roman"/>
          <w:bCs/>
          <w:iCs/>
          <w:szCs w:val="24"/>
          <w:lang w:val="sr-Cyrl-RS"/>
        </w:rPr>
        <w:t>2 квартал 202</w:t>
      </w:r>
      <w:r w:rsidR="00126547" w:rsidRPr="000B0456">
        <w:rPr>
          <w:rFonts w:cs="Times New Roman"/>
          <w:bCs/>
          <w:iCs/>
          <w:szCs w:val="24"/>
          <w:lang w:val="sr-Cyrl-RS"/>
        </w:rPr>
        <w:t>2</w:t>
      </w:r>
      <w:r w:rsidRPr="000B0456">
        <w:rPr>
          <w:rFonts w:cs="Times New Roman"/>
          <w:bCs/>
          <w:iCs/>
          <w:szCs w:val="24"/>
          <w:lang w:val="sr-Cyrl-RS"/>
        </w:rPr>
        <w:t>.</w:t>
      </w:r>
      <w:r w:rsidRPr="000B0456">
        <w:rPr>
          <w:rFonts w:cs="Times New Roman"/>
          <w:bCs/>
          <w:iCs/>
          <w:szCs w:val="24"/>
        </w:rPr>
        <w:t xml:space="preserve"> године</w:t>
      </w:r>
      <w:r w:rsidRPr="000B0456">
        <w:rPr>
          <w:rFonts w:cs="Times New Roman"/>
          <w:bCs/>
          <w:iCs/>
          <w:szCs w:val="24"/>
          <w:lang w:val="sr-Cyrl-RS"/>
        </w:rPr>
        <w:t>)</w:t>
      </w:r>
    </w:p>
    <w:p w14:paraId="366873E8" w14:textId="36D776DD" w:rsidR="00754590" w:rsidRPr="00754590" w:rsidRDefault="009955EC" w:rsidP="00754590">
      <w:pPr>
        <w:spacing w:after="0"/>
        <w:rPr>
          <w:rFonts w:cs="Times New Roman"/>
          <w:iCs/>
          <w:szCs w:val="24"/>
          <w:lang w:val="sr-Latn-RS"/>
        </w:rPr>
      </w:pPr>
      <w:r w:rsidRPr="000B0456">
        <w:rPr>
          <w:rFonts w:cs="Times New Roman"/>
          <w:iCs/>
          <w:szCs w:val="24"/>
          <w:lang w:val="sr-Cyrl-RS"/>
        </w:rPr>
        <w:t xml:space="preserve">У току 2022. години, </w:t>
      </w:r>
      <w:r w:rsidR="00455130">
        <w:rPr>
          <w:rFonts w:cs="Times New Roman"/>
          <w:iCs/>
          <w:szCs w:val="24"/>
          <w:lang w:val="sr-Cyrl-RS"/>
        </w:rPr>
        <w:t xml:space="preserve">остварена је сарадња, у оквиру које је </w:t>
      </w:r>
      <w:r w:rsidRPr="000B0456">
        <w:rPr>
          <w:rFonts w:cs="Times New Roman"/>
          <w:iCs/>
          <w:szCs w:val="24"/>
          <w:lang w:val="sr-Cyrl-RS"/>
        </w:rPr>
        <w:t>одржан</w:t>
      </w:r>
      <w:r w:rsidR="00455130">
        <w:rPr>
          <w:rFonts w:cs="Times New Roman"/>
          <w:iCs/>
          <w:szCs w:val="24"/>
          <w:lang w:val="sr-Cyrl-RS"/>
        </w:rPr>
        <w:t xml:space="preserve"> </w:t>
      </w:r>
      <w:r w:rsidRPr="000B0456">
        <w:rPr>
          <w:rFonts w:cs="Times New Roman"/>
          <w:iCs/>
          <w:szCs w:val="24"/>
          <w:lang w:val="sr-Cyrl-RS"/>
        </w:rPr>
        <w:t>састанак са предст</w:t>
      </w:r>
      <w:r w:rsidR="002F49A8" w:rsidRPr="000B0456">
        <w:rPr>
          <w:rFonts w:cs="Times New Roman"/>
          <w:iCs/>
          <w:szCs w:val="24"/>
          <w:lang w:val="sr-Cyrl-RS"/>
        </w:rPr>
        <w:t>а</w:t>
      </w:r>
      <w:r w:rsidRPr="000B0456">
        <w:rPr>
          <w:rFonts w:cs="Times New Roman"/>
          <w:iCs/>
          <w:szCs w:val="24"/>
          <w:lang w:val="sr-Cyrl-RS"/>
        </w:rPr>
        <w:t xml:space="preserve">вницима Комисије за заштиту конкуреције у области поштанских услуга, на </w:t>
      </w:r>
      <w:r w:rsidRPr="000B0456">
        <w:rPr>
          <w:rFonts w:cs="Times New Roman"/>
          <w:iCs/>
          <w:szCs w:val="24"/>
          <w:lang w:val="sr-Cyrl-RS"/>
        </w:rPr>
        <w:lastRenderedPageBreak/>
        <w:t xml:space="preserve">коме су учествовали и представници Регулаторне агенције за електронске комуникације и поштанске услуге и </w:t>
      </w:r>
      <w:r w:rsidR="00E53846" w:rsidRPr="000B0456">
        <w:rPr>
          <w:rFonts w:cs="Times New Roman"/>
          <w:iCs/>
          <w:szCs w:val="24"/>
          <w:lang w:val="sr-Latn-RS"/>
        </w:rPr>
        <w:t>M</w:t>
      </w:r>
      <w:r w:rsidRPr="000B0456">
        <w:rPr>
          <w:rFonts w:cs="Times New Roman"/>
          <w:iCs/>
          <w:szCs w:val="24"/>
          <w:lang w:val="sr-Cyrl-RS"/>
        </w:rPr>
        <w:t>инистарства информисања и телекомуникација. На састанку се говорило о секторској анализи о стању на тржишту поштанских услуга на те</w:t>
      </w:r>
      <w:r w:rsidR="00BD13D3" w:rsidRPr="000B0456">
        <w:rPr>
          <w:rFonts w:cs="Times New Roman"/>
          <w:iCs/>
          <w:szCs w:val="24"/>
          <w:lang w:val="sr-Cyrl-RS"/>
        </w:rPr>
        <w:t>р</w:t>
      </w:r>
      <w:r w:rsidRPr="000B0456">
        <w:rPr>
          <w:rFonts w:cs="Times New Roman"/>
          <w:iCs/>
          <w:szCs w:val="24"/>
          <w:lang w:val="sr-Cyrl-RS"/>
        </w:rPr>
        <w:t>иторији Републике Србије у периоду од 2019. до 202</w:t>
      </w:r>
      <w:r w:rsidR="00E53846" w:rsidRPr="000B0456">
        <w:rPr>
          <w:rFonts w:cs="Times New Roman"/>
          <w:iCs/>
          <w:szCs w:val="24"/>
          <w:lang w:val="sr-Latn-RS"/>
        </w:rPr>
        <w:t>2</w:t>
      </w:r>
      <w:r w:rsidR="009558A9" w:rsidRPr="000B0456">
        <w:rPr>
          <w:rFonts w:cs="Times New Roman"/>
          <w:iCs/>
          <w:szCs w:val="24"/>
          <w:lang w:val="sr-Cyrl-RS"/>
        </w:rPr>
        <w:t>.</w:t>
      </w:r>
      <w:r w:rsidRPr="000B0456">
        <w:rPr>
          <w:rFonts w:cs="Times New Roman"/>
          <w:iCs/>
          <w:szCs w:val="24"/>
          <w:lang w:val="sr-Cyrl-RS"/>
        </w:rPr>
        <w:t>године, као</w:t>
      </w:r>
      <w:r w:rsidR="00E53846" w:rsidRPr="000B0456">
        <w:rPr>
          <w:rFonts w:cs="Times New Roman"/>
          <w:iCs/>
          <w:szCs w:val="24"/>
          <w:lang w:val="sr-Latn-RS"/>
        </w:rPr>
        <w:t xml:space="preserve"> </w:t>
      </w:r>
      <w:r w:rsidRPr="000B0456">
        <w:rPr>
          <w:rFonts w:cs="Times New Roman"/>
          <w:iCs/>
          <w:szCs w:val="24"/>
          <w:lang w:val="sr-Cyrl-RS"/>
        </w:rPr>
        <w:t>и о активностима које је Агенција предузела у циљу подстицања конкуренције на тржишту поштанских услуга (апликација за поређење цена, ГИ</w:t>
      </w:r>
      <w:r w:rsidR="00B328A2" w:rsidRPr="000B0456">
        <w:rPr>
          <w:rFonts w:cs="Times New Roman"/>
          <w:iCs/>
          <w:szCs w:val="24"/>
          <w:lang w:val="sr-Cyrl-RS"/>
        </w:rPr>
        <w:t>С</w:t>
      </w:r>
      <w:r w:rsidRPr="000B0456">
        <w:rPr>
          <w:rFonts w:cs="Times New Roman"/>
          <w:iCs/>
          <w:szCs w:val="24"/>
          <w:lang w:val="sr-Cyrl-RS"/>
        </w:rPr>
        <w:t xml:space="preserve"> портал за поштанске услуге и мерење квалитета осталих поштанских услуга). </w:t>
      </w:r>
      <w:r w:rsidR="00754590" w:rsidRPr="00754590">
        <w:rPr>
          <w:rFonts w:cs="Times New Roman"/>
          <w:iCs/>
          <w:szCs w:val="24"/>
          <w:lang w:val="sr-Cyrl-RS"/>
        </w:rPr>
        <w:t>На састанку се дискутовало о извештају о секторској анализи и препорукама које је Комисија дала Министарству и РАТЕЛ-у. Комисија је указала на процедуру која се спроводи приликом израде извештаја, а тиче се заштите података који се објављују (слање Захтева за заштиту податка ка операторима, а након прописаног рока слање Закључка о заштити података или делимичној заштити података). Питање објављивања података о обиму и приходу поштанских оператора је правно питање и приликом разматрања које податке је могуће објавити, потребно је узети у обзир Закон о заштити конкуренције и Закон о заштити пословне тајне. Што се тиче члана 31. Закона о поштанским услугама и термина „неправична цена“ констатовано је да је изузетно тешко одредити постојање овакве цене на тржишту где постоји конкуренција, што је случај са тржиштем осталих поштанских услуга. С тим у вези, тешко је да РАТЕЛ препозна овакав начин пословања поштанског оператора и препоручено је да се сами поштански оператори упућују на Комисију у случају да искажу сумњу да постоји „неправична цена“ код конкуренције</w:t>
      </w:r>
      <w:r w:rsidR="00754590">
        <w:rPr>
          <w:rFonts w:cs="Times New Roman"/>
          <w:iCs/>
          <w:szCs w:val="24"/>
          <w:lang w:val="sr-Latn-RS"/>
        </w:rPr>
        <w:t>.</w:t>
      </w:r>
    </w:p>
    <w:p w14:paraId="436AF18B" w14:textId="117B03EF" w:rsidR="00C872B9" w:rsidRPr="000B0456" w:rsidRDefault="00754590" w:rsidP="00295C5E">
      <w:pPr>
        <w:rPr>
          <w:rFonts w:cs="Times New Roman"/>
          <w:iCs/>
          <w:szCs w:val="24"/>
          <w:lang w:val="sr-Cyrl-RS"/>
        </w:rPr>
      </w:pPr>
      <w:r w:rsidRPr="00754590">
        <w:rPr>
          <w:rFonts w:cs="Times New Roman"/>
          <w:iCs/>
          <w:szCs w:val="24"/>
          <w:lang w:val="sr-Cyrl-RS"/>
        </w:rPr>
        <w:t>У погледу препоруке Комисије да РАТЕЛ донесе подзаконски акт којим би се обезбедила транспарентност и неселективност у вези ценовне и рабатне политике за све учеснике на тржишту, представници Комисије су препоручили да се током измене Закона о поштанским услугама затражи мишљење од Комисије по овом питању. Такође, наглашено је да се не треба бавити регулацијом ових цена и рабата већ искључиво инсистирати да се цене и рабати транспарентно прикажу.</w:t>
      </w:r>
      <w:r>
        <w:rPr>
          <w:rFonts w:cs="Times New Roman"/>
          <w:iCs/>
          <w:szCs w:val="24"/>
          <w:lang w:val="sr-Latn-RS"/>
        </w:rPr>
        <w:t xml:space="preserve"> </w:t>
      </w:r>
      <w:r w:rsidR="00977287" w:rsidRPr="000B0456">
        <w:rPr>
          <w:rFonts w:cs="Times New Roman"/>
          <w:iCs/>
          <w:szCs w:val="24"/>
          <w:lang w:val="sr-Cyrl-RS"/>
        </w:rPr>
        <w:t>Планирана активност за 2022. годину је испуњена.</w:t>
      </w:r>
    </w:p>
    <w:p w14:paraId="794658E0" w14:textId="77777777" w:rsidR="00703F2D" w:rsidRPr="000B0456" w:rsidRDefault="00C872B9" w:rsidP="00295C5E">
      <w:pPr>
        <w:rPr>
          <w:rFonts w:cs="Times New Roman"/>
          <w:bCs/>
          <w:szCs w:val="24"/>
          <w:lang w:val="sr-Cyrl-RS"/>
        </w:rPr>
      </w:pPr>
      <w:r w:rsidRPr="000B0456">
        <w:rPr>
          <w:rFonts w:cs="Times New Roman"/>
          <w:bCs/>
          <w:szCs w:val="24"/>
        </w:rPr>
        <w:t>A</w:t>
      </w:r>
      <w:r w:rsidRPr="000B0456">
        <w:rPr>
          <w:rFonts w:cs="Times New Roman"/>
          <w:bCs/>
          <w:szCs w:val="24"/>
          <w:lang w:val="sr-Cyrl-RS"/>
        </w:rPr>
        <w:t>ктивност 1.</w:t>
      </w:r>
      <w:r w:rsidR="00126547" w:rsidRPr="000B0456">
        <w:rPr>
          <w:rFonts w:cs="Times New Roman"/>
          <w:bCs/>
          <w:szCs w:val="24"/>
          <w:lang w:val="sr-Cyrl-RS"/>
        </w:rPr>
        <w:t>2</w:t>
      </w:r>
      <w:r w:rsidRPr="000B0456">
        <w:rPr>
          <w:rFonts w:cs="Times New Roman"/>
          <w:bCs/>
          <w:szCs w:val="24"/>
          <w:lang w:val="sr-Cyrl-RS"/>
        </w:rPr>
        <w:t>.</w:t>
      </w:r>
      <w:r w:rsidR="00126547" w:rsidRPr="000B0456">
        <w:rPr>
          <w:rFonts w:cs="Times New Roman"/>
          <w:bCs/>
          <w:szCs w:val="24"/>
          <w:lang w:val="sr-Cyrl-RS"/>
        </w:rPr>
        <w:t>2</w:t>
      </w:r>
      <w:r w:rsidR="009F4A9B" w:rsidRPr="000B0456">
        <w:rPr>
          <w:rFonts w:cs="Times New Roman"/>
          <w:bCs/>
          <w:szCs w:val="24"/>
          <w:lang w:val="sr-Cyrl-RS"/>
        </w:rPr>
        <w:t>.</w:t>
      </w:r>
      <w:r w:rsidRPr="000B0456">
        <w:rPr>
          <w:rFonts w:cs="Times New Roman"/>
          <w:bCs/>
          <w:szCs w:val="24"/>
          <w:lang w:val="sr-Cyrl-RS"/>
        </w:rPr>
        <w:t xml:space="preserve"> </w:t>
      </w:r>
      <w:r w:rsidR="00126547" w:rsidRPr="000B0456">
        <w:rPr>
          <w:rFonts w:cs="Times New Roman"/>
          <w:bCs/>
          <w:szCs w:val="24"/>
          <w:lang w:val="sr-Cyrl-RS"/>
        </w:rPr>
        <w:t>Едукација инспектора за поштанске услуге и овлашћених лица за обављање стручног надзора у области заштите конкуренци</w:t>
      </w:r>
      <w:r w:rsidR="00515283" w:rsidRPr="000B0456">
        <w:rPr>
          <w:rFonts w:cs="Times New Roman"/>
          <w:bCs/>
          <w:szCs w:val="24"/>
        </w:rPr>
        <w:t>je</w:t>
      </w:r>
      <w:r w:rsidR="00515283" w:rsidRPr="000B0456">
        <w:rPr>
          <w:rFonts w:cs="Times New Roman"/>
          <w:bCs/>
          <w:szCs w:val="24"/>
          <w:lang w:val="sr-Cyrl-RS"/>
        </w:rPr>
        <w:t xml:space="preserve"> на</w:t>
      </w:r>
      <w:r w:rsidR="00126547" w:rsidRPr="000B0456">
        <w:rPr>
          <w:rFonts w:cs="Times New Roman"/>
          <w:bCs/>
          <w:szCs w:val="24"/>
          <w:lang w:val="sr-Cyrl-RS"/>
        </w:rPr>
        <w:t xml:space="preserve"> поштанском тржишту</w:t>
      </w:r>
      <w:r w:rsidR="00316C7E" w:rsidRPr="000B0456">
        <w:rPr>
          <w:rFonts w:cs="Times New Roman"/>
          <w:bCs/>
          <w:szCs w:val="24"/>
          <w:lang w:val="sr-Cyrl-RS"/>
        </w:rPr>
        <w:t>.</w:t>
      </w:r>
    </w:p>
    <w:p w14:paraId="5D351D12" w14:textId="607BE9AA" w:rsidR="00E157F9" w:rsidRDefault="00703F2D" w:rsidP="00295C5E">
      <w:pPr>
        <w:rPr>
          <w:rFonts w:cs="Times New Roman"/>
          <w:bCs/>
          <w:szCs w:val="24"/>
          <w:lang w:val="sr-Cyrl-RS"/>
        </w:rPr>
      </w:pPr>
      <w:r w:rsidRPr="000B0456">
        <w:rPr>
          <w:rFonts w:cs="Times New Roman"/>
          <w:bCs/>
          <w:szCs w:val="24"/>
          <w:lang w:val="sr-Cyrl-RS"/>
        </w:rPr>
        <w:t xml:space="preserve">Едукација инспектора спроводила се кроз више обука и путем размене искустава са другим надзорним органима </w:t>
      </w:r>
      <w:r w:rsidR="00167408" w:rsidRPr="000B0456">
        <w:rPr>
          <w:rFonts w:cs="Times New Roman"/>
          <w:bCs/>
          <w:szCs w:val="24"/>
          <w:lang w:val="sr-Cyrl-RS"/>
        </w:rPr>
        <w:t>у вези са реализацијом активности утврђеним ходограмом о спречавању нелегалне трговине која се одвија путем поштанских пакета, чија реализација је у директној вези са заштитом конкуренције</w:t>
      </w:r>
      <w:r w:rsidR="00B93842">
        <w:rPr>
          <w:rFonts w:cs="Times New Roman"/>
          <w:bCs/>
          <w:szCs w:val="24"/>
          <w:lang w:val="sr-Cyrl-RS"/>
        </w:rPr>
        <w:t>.</w:t>
      </w:r>
    </w:p>
    <w:p w14:paraId="415BDEED" w14:textId="715AF048" w:rsidR="001F0DD5" w:rsidRPr="001F0DD5" w:rsidRDefault="001F0DD5" w:rsidP="001F0DD5">
      <w:pPr>
        <w:rPr>
          <w:rFonts w:cs="Times New Roman"/>
          <w:bCs/>
          <w:szCs w:val="24"/>
          <w:lang w:val="sr-Cyrl-RS"/>
        </w:rPr>
      </w:pPr>
      <w:r w:rsidRPr="001F0DD5">
        <w:rPr>
          <w:rFonts w:cs="Times New Roman"/>
          <w:bCs/>
          <w:szCs w:val="24"/>
          <w:lang w:val="sr-Cyrl-RS"/>
        </w:rPr>
        <w:t>Активност 1.2.5. Бенчмарк параметара квалитета осталих поштанских услуга (крајњи рок 3. квартал 2023. године)</w:t>
      </w:r>
    </w:p>
    <w:p w14:paraId="0CC00B8F" w14:textId="35CEF5D9" w:rsidR="00AA7E4B" w:rsidRDefault="001F0DD5" w:rsidP="001F0DD5">
      <w:pPr>
        <w:rPr>
          <w:rFonts w:cs="Times New Roman"/>
          <w:bCs/>
          <w:szCs w:val="24"/>
          <w:lang w:val="sr-Cyrl-RS"/>
        </w:rPr>
      </w:pPr>
      <w:r w:rsidRPr="001F0DD5">
        <w:rPr>
          <w:rFonts w:cs="Times New Roman"/>
          <w:bCs/>
          <w:szCs w:val="24"/>
          <w:lang w:val="sr-Cyrl-RS"/>
        </w:rPr>
        <w:t>У 2022. години, РАТЕЛ је спровео активности у вези организације и спровођења независног мерења осталих поштанских услуга (урађена је техничка спецификација, расписана јавна набавка и у отвореном поступку изабран Пружалац услуге). Резултати мерења очекују се почетком 2023. године.</w:t>
      </w:r>
      <w:r>
        <w:rPr>
          <w:rFonts w:cs="Times New Roman"/>
          <w:bCs/>
          <w:szCs w:val="24"/>
          <w:lang w:val="sr-Latn-RS"/>
        </w:rPr>
        <w:t xml:space="preserve"> </w:t>
      </w:r>
      <w:r w:rsidRPr="001F0DD5">
        <w:rPr>
          <w:rFonts w:cs="Times New Roman"/>
          <w:bCs/>
          <w:szCs w:val="24"/>
          <w:lang w:val="sr-Cyrl-RS"/>
        </w:rPr>
        <w:t xml:space="preserve">Независна организација коју је РАТЕЛ ангажовао, наставиће да обавља мерење квалитета обављања преноса поштанских пошиљака са експрес услугом у унутрашњем поштанском саобраћају и у 2023. и 2024. години по Mоделу „benchmarkingа“, сходно уговорној обавези, при чему ће достављати годишње резултате мерења квалитета обављања преноса поштанских пошиљака са експрес услугом. Анализа мерења квалитета вршиће се према четири (4) критеријума и тринаест (13) подкритеријума, у циљу утврђивања квалитета рада поштанских оператора, као и подстицању конкуренције на тржишту поштанских услуга. Мерење </w:t>
      </w:r>
      <w:r w:rsidRPr="001F0DD5">
        <w:rPr>
          <w:rFonts w:cs="Times New Roman"/>
          <w:bCs/>
          <w:szCs w:val="24"/>
          <w:lang w:val="sr-Cyrl-RS"/>
        </w:rPr>
        <w:lastRenderedPageBreak/>
        <w:t>квалитета обављања преноса поштанских пошиљака са експрес услугом врши се над пет (5) највећих поштанских оператора који у укупном обиму на тржишту експрес услуга Републике Србије, учествују са око 99%.</w:t>
      </w:r>
    </w:p>
    <w:p w14:paraId="0A85116F" w14:textId="77777777" w:rsidR="00BE583B" w:rsidRPr="00BE583B" w:rsidRDefault="00BE583B" w:rsidP="00BE583B">
      <w:pPr>
        <w:rPr>
          <w:rFonts w:cs="Times New Roman"/>
          <w:bCs/>
          <w:szCs w:val="24"/>
          <w:lang w:val="sr-Cyrl-RS"/>
        </w:rPr>
      </w:pPr>
      <w:r w:rsidRPr="00BE583B">
        <w:rPr>
          <w:rFonts w:cs="Times New Roman"/>
          <w:bCs/>
          <w:szCs w:val="24"/>
          <w:lang w:val="sr-Cyrl-RS"/>
        </w:rPr>
        <w:t>Активност 1.2.6. Информисање корисника о доступности осталих поштанских услуга поштанских оператора путем ГИС портала РАТЕЛ-а (крајњи рок 4. квартал 2023. године)</w:t>
      </w:r>
    </w:p>
    <w:p w14:paraId="5FBA4F2F" w14:textId="7D22B388" w:rsidR="00BE583B" w:rsidRPr="000B0456" w:rsidRDefault="00BE583B" w:rsidP="00BE583B">
      <w:pPr>
        <w:rPr>
          <w:rFonts w:cs="Times New Roman"/>
          <w:bCs/>
          <w:szCs w:val="24"/>
          <w:lang w:val="sr-Cyrl-RS"/>
        </w:rPr>
      </w:pPr>
      <w:r w:rsidRPr="00BE583B">
        <w:rPr>
          <w:rFonts w:cs="Times New Roman"/>
          <w:bCs/>
          <w:szCs w:val="24"/>
          <w:lang w:val="sr-Cyrl-RS"/>
        </w:rPr>
        <w:t>РАТЕЛ је током 2022. године развио ГИС портал за приказивање одређених карактеристика тржишта осталих поштанских услуге (експрес и курирских услуга) као и универзалне поштанске услуге, које је постављен на званичној интернет страници РАТЕЛ-а, линк: https://gis.ratel.rs/smartPortal/postanskeUsluge. ГИС портал омогућава поштанским операторима приказ просторних података њихових пословница, пакетомата и територије на којој обављају делатност. Корисницима је на овај начин омогућено да на једноставан и прегледан начин провере да ли се на одређеној територији пружају услуге које су им потребне и избор одговарајућег поштанског оператора, као и друге територијалне специфичности везане за пружање услуга. Након иницијалног уноса података од стране јавног поштанског оператора као и оператора осталих поштанских услуга са највећим учешћима у обиму осталих поштанских услуга, током 2023. године, ће се наставити са уносом просторних података преосталих поштанских оператора, процесом ажурирања постојећих података, као и обогаћивањем сета просторних података у циљу квалитетнијих анализа и доношења одлука.</w:t>
      </w:r>
    </w:p>
    <w:p w14:paraId="44B44A56" w14:textId="0D453A9B" w:rsidR="009F4A9B" w:rsidRDefault="00126547" w:rsidP="00295C5E">
      <w:pPr>
        <w:rPr>
          <w:rFonts w:cs="Times New Roman"/>
          <w:szCs w:val="24"/>
          <w:lang w:val="sr-Cyrl-RS"/>
        </w:rPr>
      </w:pPr>
      <w:r w:rsidRPr="000B0456">
        <w:rPr>
          <w:rFonts w:cs="Times New Roman"/>
          <w:szCs w:val="24"/>
          <w:lang w:val="sr-Cyrl-RS"/>
        </w:rPr>
        <w:t>Мера</w:t>
      </w:r>
      <w:r w:rsidR="00977287" w:rsidRPr="000B0456">
        <w:rPr>
          <w:rFonts w:cs="Times New Roman"/>
          <w:szCs w:val="24"/>
          <w:lang w:val="sr-Cyrl-RS"/>
        </w:rPr>
        <w:t xml:space="preserve"> </w:t>
      </w:r>
      <w:r w:rsidRPr="000B0456">
        <w:rPr>
          <w:rFonts w:cs="Times New Roman"/>
          <w:szCs w:val="24"/>
          <w:lang w:val="sr-Cyrl-RS"/>
        </w:rPr>
        <w:t>1.3. Унапређење заштите интереса корисника поштанских услуга</w:t>
      </w:r>
    </w:p>
    <w:p w14:paraId="5A70C549" w14:textId="50D724F1" w:rsidR="00187165" w:rsidRPr="00187165" w:rsidRDefault="00187165" w:rsidP="00187165">
      <w:pPr>
        <w:rPr>
          <w:rFonts w:cs="Times New Roman"/>
          <w:szCs w:val="24"/>
          <w:lang w:val="sr-Cyrl-RS"/>
        </w:rPr>
      </w:pPr>
      <w:r w:rsidRPr="00187165">
        <w:rPr>
          <w:rFonts w:cs="Times New Roman"/>
          <w:szCs w:val="24"/>
          <w:lang w:val="sr-Cyrl-RS"/>
        </w:rPr>
        <w:t>Активност 1.3.1. Анализа степена задовољства корисника поштанских услуга у РС и развој модела информисања корисника поштанским услугама ( крајњи рок 4. квартал 2025. године)</w:t>
      </w:r>
    </w:p>
    <w:p w14:paraId="33E60CE6" w14:textId="4B218C8E" w:rsidR="00187165" w:rsidRPr="000B0456" w:rsidRDefault="00187165" w:rsidP="00187165">
      <w:pPr>
        <w:rPr>
          <w:rFonts w:cs="Times New Roman"/>
          <w:szCs w:val="24"/>
          <w:lang w:val="sr-Cyrl-RS"/>
        </w:rPr>
      </w:pPr>
      <w:r w:rsidRPr="00187165">
        <w:rPr>
          <w:rFonts w:cs="Times New Roman"/>
          <w:szCs w:val="24"/>
          <w:lang w:val="sr-Cyrl-RS"/>
        </w:rPr>
        <w:t>У циљу свеобухватног сагледавања стања на тржишту поштанских услуга, РАТЕЛ је спровео истраживање степена задовољења потреба корисника поштанским услугама у 2021. години, а након обраде података и анализе, резултати студије истраживања степена задовољења потреба корисника поштанских услуга су објављени на сајту РАТЕЛ-а у марту 2022. године.</w:t>
      </w:r>
      <w:r>
        <w:rPr>
          <w:rFonts w:cs="Times New Roman"/>
          <w:szCs w:val="24"/>
          <w:lang w:val="sr-Latn-RS"/>
        </w:rPr>
        <w:t xml:space="preserve"> </w:t>
      </w:r>
      <w:r w:rsidRPr="00187165">
        <w:rPr>
          <w:rFonts w:cs="Times New Roman"/>
          <w:szCs w:val="24"/>
          <w:lang w:val="sr-Cyrl-RS"/>
        </w:rPr>
        <w:t>Током истраживања је анкетирано 1206 физичких и 304 правна лица, а обухваћене су све поштанске услуге: универзална поштанска услуга (писмоносне и пакетске) коју пружа јавни поштански оператор, као и остале поштанске услуге (експрес и курирске) које пружају други поштански оператори. Што се тиче подручја на ком је спроведено анкетирање, за физичка лица обухватало је око 30% испитаника руралног и око 70% испитаника урбаног подручја Републике Србије, док је структура за правна лица подразумевала одговарајућу расподелу према типу власништва, величини предузећа, делатности, региону и типу региона.</w:t>
      </w:r>
    </w:p>
    <w:p w14:paraId="57E58D92" w14:textId="7C1A1D39" w:rsidR="00126547" w:rsidRPr="000B0456" w:rsidRDefault="00126547" w:rsidP="00295C5E">
      <w:pPr>
        <w:rPr>
          <w:rFonts w:cs="Times New Roman"/>
          <w:szCs w:val="24"/>
          <w:lang w:val="sr-Cyrl-RS"/>
        </w:rPr>
      </w:pPr>
      <w:r w:rsidRPr="000B0456">
        <w:rPr>
          <w:rFonts w:cs="Times New Roman"/>
          <w:szCs w:val="24"/>
          <w:lang w:val="sr-Cyrl-RS"/>
        </w:rPr>
        <w:t>Активност 1.3.2.</w:t>
      </w:r>
      <w:r w:rsidR="00977287" w:rsidRPr="000B0456">
        <w:rPr>
          <w:rFonts w:cs="Times New Roman"/>
          <w:szCs w:val="24"/>
          <w:lang w:val="sr-Cyrl-RS"/>
        </w:rPr>
        <w:t xml:space="preserve"> </w:t>
      </w:r>
      <w:r w:rsidRPr="000B0456">
        <w:rPr>
          <w:rFonts w:cs="Times New Roman"/>
          <w:szCs w:val="24"/>
          <w:lang w:val="sr-Cyrl-RS"/>
        </w:rPr>
        <w:t>Унапређење</w:t>
      </w:r>
      <w:r w:rsidR="00977287" w:rsidRPr="000B0456">
        <w:rPr>
          <w:rFonts w:cs="Times New Roman"/>
          <w:szCs w:val="24"/>
          <w:lang w:val="sr-Cyrl-RS"/>
        </w:rPr>
        <w:t xml:space="preserve"> </w:t>
      </w:r>
      <w:r w:rsidRPr="000B0456">
        <w:rPr>
          <w:rFonts w:cs="Times New Roman"/>
          <w:szCs w:val="24"/>
          <w:lang w:val="sr-Cyrl-RS"/>
        </w:rPr>
        <w:t>сарадње у спровођењу заштите права корисника поштанских услуга</w:t>
      </w:r>
      <w:r w:rsidR="00A21305" w:rsidRPr="000B0456">
        <w:rPr>
          <w:rFonts w:cs="Times New Roman"/>
          <w:szCs w:val="24"/>
          <w:lang w:val="sr-Latn-RS"/>
        </w:rPr>
        <w:t xml:space="preserve"> </w:t>
      </w:r>
      <w:r w:rsidRPr="000B0456">
        <w:rPr>
          <w:rFonts w:cs="Times New Roman"/>
          <w:szCs w:val="24"/>
          <w:lang w:val="sr-Cyrl-RS"/>
        </w:rPr>
        <w:t>и</w:t>
      </w:r>
      <w:r w:rsidR="00B328A2" w:rsidRPr="000B0456">
        <w:rPr>
          <w:rFonts w:cs="Times New Roman"/>
          <w:szCs w:val="24"/>
          <w:lang w:val="sr-Cyrl-RS"/>
        </w:rPr>
        <w:t>н</w:t>
      </w:r>
      <w:r w:rsidRPr="000B0456">
        <w:rPr>
          <w:rFonts w:cs="Times New Roman"/>
          <w:szCs w:val="24"/>
          <w:lang w:val="sr-Cyrl-RS"/>
        </w:rPr>
        <w:t>спектора за поштанске услуге</w:t>
      </w:r>
      <w:r w:rsidR="00CF72EE" w:rsidRPr="000B0456">
        <w:rPr>
          <w:rFonts w:cs="Times New Roman"/>
          <w:szCs w:val="24"/>
          <w:lang w:val="sr-Cyrl-RS"/>
        </w:rPr>
        <w:t xml:space="preserve"> </w:t>
      </w:r>
      <w:r w:rsidRPr="000B0456">
        <w:rPr>
          <w:rFonts w:cs="Times New Roman"/>
          <w:szCs w:val="24"/>
          <w:lang w:val="sr-Cyrl-RS"/>
        </w:rPr>
        <w:t xml:space="preserve">и инспекција и тела која регулишу заштиту потрошача </w:t>
      </w:r>
    </w:p>
    <w:p w14:paraId="3A3B1037" w14:textId="436EEBCF" w:rsidR="00CF72EE" w:rsidRPr="000B0456" w:rsidRDefault="00CF72EE" w:rsidP="00295C5E">
      <w:pPr>
        <w:rPr>
          <w:rFonts w:cs="Times New Roman"/>
          <w:bCs/>
          <w:szCs w:val="24"/>
          <w:lang w:val="sr-Cyrl-RS"/>
        </w:rPr>
      </w:pPr>
      <w:r w:rsidRPr="000B0456">
        <w:rPr>
          <w:rFonts w:cs="Times New Roman"/>
          <w:bCs/>
          <w:szCs w:val="24"/>
          <w:lang w:val="sr-Cyrl-RS"/>
        </w:rPr>
        <w:t>У складу са одредбама Закона о инспекцијском на</w:t>
      </w:r>
      <w:r w:rsidR="00B328A2" w:rsidRPr="000B0456">
        <w:rPr>
          <w:rFonts w:cs="Times New Roman"/>
          <w:bCs/>
          <w:szCs w:val="24"/>
          <w:lang w:val="sr-Cyrl-RS"/>
        </w:rPr>
        <w:t>д</w:t>
      </w:r>
      <w:r w:rsidRPr="000B0456">
        <w:rPr>
          <w:rFonts w:cs="Times New Roman"/>
          <w:bCs/>
          <w:szCs w:val="24"/>
          <w:lang w:val="sr-Cyrl-RS"/>
        </w:rPr>
        <w:t xml:space="preserve">зору, као и одредбама Закона о поштанским услугама, инспектори за поштанске услуге остварују непосредну сарадњу са инспекторима тржишне инспекције. Непосредна сарадња се спроводи разменом информација, пружањем међусобне непосредне стручне помоћи, заједничким ангажовањем у компликованијим инспекцијским случајевима, размењивањем савета, </w:t>
      </w:r>
      <w:r w:rsidRPr="000B0456">
        <w:rPr>
          <w:rFonts w:cs="Times New Roman"/>
          <w:bCs/>
          <w:szCs w:val="24"/>
          <w:lang w:val="sr-Cyrl-RS"/>
        </w:rPr>
        <w:lastRenderedPageBreak/>
        <w:t xml:space="preserve">искустава, заједничком сарадњом са телима која регулишу заштиту потрошача. </w:t>
      </w:r>
      <w:r w:rsidR="00167408" w:rsidRPr="000B0456">
        <w:rPr>
          <w:rFonts w:cs="Times New Roman"/>
          <w:bCs/>
          <w:szCs w:val="24"/>
          <w:lang w:val="sr-Cyrl-RS"/>
        </w:rPr>
        <w:t>У наведеном периоду је посебно била интензивна сарадња на спровођењу активности на реализацији ходограма о спречавању нелегалне трговине путем интернета, која се спроводила путем поштанских пакета, са различитим врстама робе.</w:t>
      </w:r>
    </w:p>
    <w:p w14:paraId="0F498BF6" w14:textId="138B2221" w:rsidR="002441BE" w:rsidRPr="000B0456" w:rsidRDefault="00263BD5" w:rsidP="00295C5E">
      <w:pPr>
        <w:rPr>
          <w:rFonts w:cs="Times New Roman"/>
          <w:bCs/>
          <w:szCs w:val="24"/>
          <w:lang w:val="sr-Cyrl-RS"/>
        </w:rPr>
      </w:pPr>
      <w:r w:rsidRPr="000B0456">
        <w:rPr>
          <w:rFonts w:cs="Times New Roman"/>
          <w:bCs/>
          <w:szCs w:val="24"/>
          <w:lang w:val="sr-Cyrl-RS"/>
        </w:rPr>
        <w:t>Сарадња међу инспекцијама се унапређује, подиже на в</w:t>
      </w:r>
      <w:r w:rsidR="000E40A9">
        <w:rPr>
          <w:rFonts w:cs="Times New Roman"/>
          <w:bCs/>
          <w:szCs w:val="24"/>
          <w:lang w:val="sr-Cyrl-RS"/>
        </w:rPr>
        <w:t>иши</w:t>
      </w:r>
      <w:r w:rsidRPr="000B0456">
        <w:rPr>
          <w:rFonts w:cs="Times New Roman"/>
          <w:bCs/>
          <w:szCs w:val="24"/>
          <w:lang w:val="sr-Cyrl-RS"/>
        </w:rPr>
        <w:t xml:space="preserve"> ниво, одржавањем периодичних</w:t>
      </w:r>
      <w:r w:rsidR="008A554B" w:rsidRPr="000B0456">
        <w:rPr>
          <w:rFonts w:cs="Times New Roman"/>
          <w:bCs/>
          <w:szCs w:val="24"/>
          <w:lang w:val="sr-Cyrl-RS"/>
        </w:rPr>
        <w:t xml:space="preserve"> </w:t>
      </w:r>
      <w:r w:rsidRPr="000B0456">
        <w:rPr>
          <w:rFonts w:cs="Times New Roman"/>
          <w:bCs/>
          <w:szCs w:val="24"/>
          <w:lang w:val="sr-Cyrl-RS"/>
        </w:rPr>
        <w:t>састанака, непосредним заједничким решавањима</w:t>
      </w:r>
      <w:r w:rsidR="000E40A9">
        <w:rPr>
          <w:rFonts w:cs="Times New Roman"/>
          <w:bCs/>
          <w:szCs w:val="24"/>
          <w:lang w:val="sr-Cyrl-RS"/>
        </w:rPr>
        <w:t xml:space="preserve"> </w:t>
      </w:r>
      <w:r w:rsidRPr="000B0456">
        <w:rPr>
          <w:rFonts w:cs="Times New Roman"/>
          <w:bCs/>
          <w:szCs w:val="24"/>
          <w:lang w:val="sr-Cyrl-RS"/>
        </w:rPr>
        <w:t>одређених инспекцијских надзора, разменом искустава и важних информација.</w:t>
      </w:r>
    </w:p>
    <w:p w14:paraId="177AB4F4" w14:textId="1C908D4D" w:rsidR="00126547" w:rsidRPr="000B0456" w:rsidRDefault="00126547" w:rsidP="00295C5E">
      <w:pPr>
        <w:rPr>
          <w:rFonts w:cs="Times New Roman"/>
          <w:szCs w:val="24"/>
          <w:lang w:val="sr-Cyrl-RS"/>
        </w:rPr>
      </w:pPr>
      <w:r w:rsidRPr="000B0456">
        <w:rPr>
          <w:rFonts w:cs="Times New Roman"/>
          <w:szCs w:val="24"/>
          <w:lang w:val="sr-Cyrl-RS"/>
        </w:rPr>
        <w:t xml:space="preserve">Активност 1.3.4 Остваривање сарадње у спровођењу </w:t>
      </w:r>
      <w:r w:rsidR="00D33D69" w:rsidRPr="000B0456">
        <w:rPr>
          <w:rFonts w:cs="Times New Roman"/>
          <w:szCs w:val="24"/>
          <w:lang w:val="sr-Cyrl-RS"/>
        </w:rPr>
        <w:t>инспекцијског надзора и стручног надзора  у области поштанских услуга</w:t>
      </w:r>
    </w:p>
    <w:p w14:paraId="67DA8FA9" w14:textId="6CAAB005" w:rsidR="006E2FB3" w:rsidRPr="000B0456" w:rsidRDefault="006E2FB3" w:rsidP="00295C5E">
      <w:pPr>
        <w:rPr>
          <w:rFonts w:cs="Times New Roman"/>
          <w:bCs/>
          <w:szCs w:val="24"/>
          <w:lang w:val="sr-Cyrl-RS"/>
        </w:rPr>
      </w:pPr>
      <w:r w:rsidRPr="000B0456">
        <w:rPr>
          <w:rFonts w:cs="Times New Roman"/>
          <w:bCs/>
          <w:szCs w:val="24"/>
          <w:lang w:val="sr-Cyrl-RS"/>
        </w:rPr>
        <w:t>Имајући у виду да су одредбама Закона о поштанским услугама инспектори за поштанске услуге и овлашћена лица Агенције која обављају</w:t>
      </w:r>
      <w:r w:rsidR="00807E93" w:rsidRPr="000B0456">
        <w:rPr>
          <w:rFonts w:cs="Times New Roman"/>
          <w:bCs/>
          <w:szCs w:val="24"/>
          <w:lang w:val="sr-Cyrl-RS"/>
        </w:rPr>
        <w:t xml:space="preserve"> стручни </w:t>
      </w:r>
      <w:r w:rsidRPr="000B0456">
        <w:rPr>
          <w:rFonts w:cs="Times New Roman"/>
          <w:bCs/>
          <w:szCs w:val="24"/>
          <w:lang w:val="sr-Cyrl-RS"/>
        </w:rPr>
        <w:t>на</w:t>
      </w:r>
      <w:r w:rsidR="009558A9" w:rsidRPr="000B0456">
        <w:rPr>
          <w:rFonts w:cs="Times New Roman"/>
          <w:bCs/>
          <w:szCs w:val="24"/>
          <w:lang w:val="sr-Cyrl-RS"/>
        </w:rPr>
        <w:t xml:space="preserve">дзор </w:t>
      </w:r>
      <w:r w:rsidRPr="000B0456">
        <w:rPr>
          <w:rFonts w:cs="Times New Roman"/>
          <w:bCs/>
          <w:szCs w:val="24"/>
          <w:lang w:val="sr-Cyrl-RS"/>
        </w:rPr>
        <w:t xml:space="preserve">код поштанских оператора, </w:t>
      </w:r>
      <w:r w:rsidR="00807E93" w:rsidRPr="000B0456">
        <w:rPr>
          <w:rFonts w:cs="Times New Roman"/>
          <w:bCs/>
          <w:szCs w:val="24"/>
          <w:lang w:val="sr-Cyrl-RS"/>
        </w:rPr>
        <w:t xml:space="preserve">у спровођењу својих редовних задатака свакодневно </w:t>
      </w:r>
      <w:r w:rsidRPr="000B0456">
        <w:rPr>
          <w:rFonts w:cs="Times New Roman"/>
          <w:bCs/>
          <w:szCs w:val="24"/>
          <w:lang w:val="sr-Cyrl-RS"/>
        </w:rPr>
        <w:t xml:space="preserve">упућени једни на друге, сарадња између њих је </w:t>
      </w:r>
      <w:r w:rsidR="00807E93" w:rsidRPr="000B0456">
        <w:rPr>
          <w:rFonts w:cs="Times New Roman"/>
          <w:bCs/>
          <w:szCs w:val="24"/>
          <w:lang w:val="sr-Cyrl-RS"/>
        </w:rPr>
        <w:t>континуирана и стална</w:t>
      </w:r>
      <w:r w:rsidRPr="000B0456">
        <w:rPr>
          <w:rFonts w:cs="Times New Roman"/>
          <w:bCs/>
          <w:szCs w:val="24"/>
          <w:lang w:val="sr-Cyrl-RS"/>
        </w:rPr>
        <w:t xml:space="preserve">, </w:t>
      </w:r>
      <w:r w:rsidR="00F52570" w:rsidRPr="000B0456">
        <w:rPr>
          <w:rFonts w:cs="Times New Roman"/>
          <w:bCs/>
          <w:szCs w:val="24"/>
          <w:lang w:val="sr-Cyrl-RS"/>
        </w:rPr>
        <w:t xml:space="preserve">а </w:t>
      </w:r>
      <w:r w:rsidR="00807E93" w:rsidRPr="000B0456">
        <w:rPr>
          <w:rFonts w:cs="Times New Roman"/>
          <w:bCs/>
          <w:szCs w:val="24"/>
          <w:lang w:val="sr-Cyrl-RS"/>
        </w:rPr>
        <w:t>када</w:t>
      </w:r>
      <w:r w:rsidR="00F52570" w:rsidRPr="000B0456">
        <w:rPr>
          <w:rFonts w:cs="Times New Roman"/>
          <w:bCs/>
          <w:szCs w:val="24"/>
          <w:lang w:val="sr-Cyrl-RS"/>
        </w:rPr>
        <w:t xml:space="preserve"> овлашћена лица која обављају стручни надзор, при вршењу стручног надзора уоче неке недостатке и неправилности код поштанских оператора, они у складу са одредбама закона предлажу инспекторима за поштанске услуге, предузимање одређених мера</w:t>
      </w:r>
      <w:r w:rsidR="00263BD5" w:rsidRPr="000B0456">
        <w:rPr>
          <w:rFonts w:cs="Times New Roman"/>
          <w:bCs/>
          <w:szCs w:val="24"/>
          <w:lang w:val="sr-Cyrl-RS"/>
        </w:rPr>
        <w:t>. Међусобна сарадња између инспектора за поштанске услуге који обављају инспекцијски надзор над применом прописа којима је регулисано обављање поштанских услуга и овлашћених лица који обављају стручни надзор код поштанских оператора се одвија континуирано, непрекидно, кад год се за то у</w:t>
      </w:r>
      <w:r w:rsidR="008A554B" w:rsidRPr="000B0456">
        <w:rPr>
          <w:rFonts w:cs="Times New Roman"/>
          <w:bCs/>
          <w:szCs w:val="24"/>
          <w:lang w:val="sr-Cyrl-RS"/>
        </w:rPr>
        <w:t>ка</w:t>
      </w:r>
      <w:r w:rsidR="00263BD5" w:rsidRPr="000B0456">
        <w:rPr>
          <w:rFonts w:cs="Times New Roman"/>
          <w:bCs/>
          <w:szCs w:val="24"/>
          <w:lang w:val="sr-Cyrl-RS"/>
        </w:rPr>
        <w:t>же потреба, а основни циљ и једних и других је уређено тржиште поштанских услуга.</w:t>
      </w:r>
    </w:p>
    <w:p w14:paraId="1B4ADA70" w14:textId="77777777" w:rsidR="00B46161" w:rsidRPr="000B0456" w:rsidRDefault="00B46161" w:rsidP="00295C5E">
      <w:pPr>
        <w:ind w:right="259"/>
        <w:rPr>
          <w:rFonts w:cs="Times New Roman"/>
          <w:b/>
          <w:bCs/>
          <w:szCs w:val="24"/>
          <w:lang w:val="sr-Cyrl-RS"/>
        </w:rPr>
      </w:pPr>
    </w:p>
    <w:p w14:paraId="6E7310CA" w14:textId="7E15898D" w:rsidR="00DE1830" w:rsidRPr="000B0456" w:rsidRDefault="00DE1830" w:rsidP="00295C5E">
      <w:pPr>
        <w:ind w:right="259"/>
        <w:rPr>
          <w:rFonts w:cs="Times New Roman"/>
          <w:b/>
          <w:bCs/>
          <w:szCs w:val="24"/>
          <w:lang w:val="sr-Cyrl-RS"/>
        </w:rPr>
      </w:pPr>
      <w:r w:rsidRPr="000B0456">
        <w:rPr>
          <w:rFonts w:cs="Times New Roman"/>
          <w:b/>
          <w:bCs/>
          <w:szCs w:val="24"/>
          <w:lang w:val="sr-Cyrl-RS"/>
        </w:rPr>
        <w:t>ЦИЉ 2:</w:t>
      </w:r>
    </w:p>
    <w:p w14:paraId="4F57F84A" w14:textId="0F03D740" w:rsidR="00DE1830" w:rsidRPr="000B0456" w:rsidRDefault="00DE1830" w:rsidP="00295C5E">
      <w:pPr>
        <w:ind w:right="259"/>
        <w:rPr>
          <w:rFonts w:cs="Times New Roman"/>
          <w:b/>
          <w:bCs/>
          <w:szCs w:val="24"/>
          <w:lang w:val="sr-Cyrl-RS"/>
        </w:rPr>
      </w:pPr>
      <w:r w:rsidRPr="000B0456">
        <w:rPr>
          <w:rFonts w:cs="Times New Roman"/>
          <w:b/>
          <w:bCs/>
          <w:szCs w:val="24"/>
          <w:lang w:val="sr-Cyrl-RS"/>
        </w:rPr>
        <w:t>Осигурање</w:t>
      </w:r>
      <w:r w:rsidR="008A554B" w:rsidRPr="000B0456">
        <w:rPr>
          <w:rFonts w:cs="Times New Roman"/>
          <w:b/>
          <w:bCs/>
          <w:szCs w:val="24"/>
          <w:lang w:val="sr-Cyrl-RS"/>
        </w:rPr>
        <w:t xml:space="preserve"> </w:t>
      </w:r>
      <w:r w:rsidRPr="000B0456">
        <w:rPr>
          <w:rFonts w:cs="Times New Roman"/>
          <w:b/>
          <w:bCs/>
          <w:szCs w:val="24"/>
          <w:lang w:val="sr-Cyrl-RS"/>
        </w:rPr>
        <w:t>доступности и одрживости универзалног поштанског сервиса у складу са потребама корисника и променама на тржишту;</w:t>
      </w:r>
    </w:p>
    <w:p w14:paraId="7CDCFFBA" w14:textId="5B0E0AC0" w:rsidR="006551CF" w:rsidRDefault="00305A0C" w:rsidP="00295C5E">
      <w:pPr>
        <w:rPr>
          <w:rFonts w:cs="Times New Roman"/>
          <w:bCs/>
          <w:szCs w:val="24"/>
        </w:rPr>
      </w:pPr>
      <w:r w:rsidRPr="000B0456">
        <w:rPr>
          <w:rFonts w:cs="Times New Roman"/>
          <w:bCs/>
          <w:szCs w:val="24"/>
        </w:rPr>
        <w:t>М</w:t>
      </w:r>
      <w:r w:rsidR="00541BA0" w:rsidRPr="000B0456">
        <w:rPr>
          <w:rFonts w:cs="Times New Roman"/>
          <w:bCs/>
          <w:szCs w:val="24"/>
          <w:lang w:val="sr-Cyrl-RS"/>
        </w:rPr>
        <w:t>ера</w:t>
      </w:r>
      <w:r w:rsidRPr="000B0456">
        <w:rPr>
          <w:rFonts w:cs="Times New Roman"/>
          <w:bCs/>
          <w:szCs w:val="24"/>
        </w:rPr>
        <w:t xml:space="preserve"> 2.1. Обезбеђење одрживости пружања свих услуга из оквира универзалне поштанске услуге, као услуге од општег интереса</w:t>
      </w:r>
    </w:p>
    <w:p w14:paraId="6E2F871C" w14:textId="6FBC57FA" w:rsidR="004621B2" w:rsidRPr="004621B2" w:rsidRDefault="004621B2" w:rsidP="004621B2">
      <w:pPr>
        <w:rPr>
          <w:rFonts w:cs="Times New Roman"/>
          <w:bCs/>
          <w:szCs w:val="24"/>
        </w:rPr>
      </w:pPr>
      <w:r w:rsidRPr="004621B2">
        <w:rPr>
          <w:rFonts w:cs="Times New Roman"/>
          <w:bCs/>
          <w:szCs w:val="24"/>
        </w:rPr>
        <w:t>Активност 2.1.1. Анализа одрживости универзалне поштанске услуге и дефинисање њене улоге у складу са променљивим потребама корисника (крајњи рок 4 квартал 2024. године)</w:t>
      </w:r>
    </w:p>
    <w:p w14:paraId="44BF5658" w14:textId="0ED6702A" w:rsidR="00F55562" w:rsidRPr="000B0456" w:rsidRDefault="004621B2" w:rsidP="004621B2">
      <w:pPr>
        <w:rPr>
          <w:rFonts w:cs="Times New Roman"/>
          <w:bCs/>
          <w:szCs w:val="24"/>
        </w:rPr>
      </w:pPr>
      <w:r w:rsidRPr="004621B2">
        <w:rPr>
          <w:rFonts w:cs="Times New Roman"/>
          <w:bCs/>
          <w:szCs w:val="24"/>
        </w:rPr>
        <w:t xml:space="preserve">У 2022. години, РАТЕЛ је спровео активности у вези организације у вези израде студије одрживости универзалне поштанске услуге у Републици Србији и дефинисање њене улоге у складу са променљивим потребама корисника (одржан је састанак представника ЈПО, надлежног Министарства и РАТЕЛ-а у циљу спровођења предметне активности, на коме је презентован иницијални документ у вези израде студије, затим урађена је техничка спецификација и расписана јавна набавка у отвореном поступку). У оквиру постојећих активности, Агенција планира да у 2023. години у сарадњи са надлежним Mинистарством, ЈПО и одабраним консултантом ради на изради детаљне методологије за оцену одрживости универзалне поштанске услуге која подразумева дефинисање различитих будућих сценарија у погледу степена квалитета и доступности универзалне поштанске услуге, анализе потреба корисника, одрживости услуге у погледу прихода и трошкова. Поред тога, планирано је да се у складу са најновијим стандардима теорије </w:t>
      </w:r>
      <w:r w:rsidRPr="004621B2">
        <w:rPr>
          <w:rFonts w:cs="Times New Roman"/>
          <w:bCs/>
          <w:szCs w:val="24"/>
        </w:rPr>
        <w:lastRenderedPageBreak/>
        <w:t>одлучивања развије модел који на одговарајући начин обрадио и рангирао бенефите и ризике одговарајућих сценарија.</w:t>
      </w:r>
    </w:p>
    <w:p w14:paraId="1FB6B49F" w14:textId="3015A2D2" w:rsidR="00D33D69" w:rsidRPr="000B0456" w:rsidRDefault="006551CF" w:rsidP="00295C5E">
      <w:pPr>
        <w:rPr>
          <w:rFonts w:cs="Times New Roman"/>
          <w:bCs/>
          <w:szCs w:val="24"/>
          <w:lang w:val="sr-Cyrl-RS"/>
        </w:rPr>
      </w:pPr>
      <w:r w:rsidRPr="000B0456">
        <w:rPr>
          <w:rFonts w:cs="Times New Roman"/>
          <w:bCs/>
          <w:szCs w:val="24"/>
        </w:rPr>
        <w:t>Активност 2.1.</w:t>
      </w:r>
      <w:r w:rsidR="00D33D69" w:rsidRPr="000B0456">
        <w:rPr>
          <w:rFonts w:cs="Times New Roman"/>
          <w:bCs/>
          <w:szCs w:val="24"/>
          <w:lang w:val="sr-Cyrl-RS"/>
        </w:rPr>
        <w:t>2 Спровођење процедуре рачуноводственог раздвајања и алокације трошкова давалаца универзалне поштанске услуге (рок за реализацију: први квартал 2022</w:t>
      </w:r>
      <w:r w:rsidR="00B46161" w:rsidRPr="000B0456">
        <w:rPr>
          <w:rFonts w:cs="Times New Roman"/>
          <w:bCs/>
          <w:szCs w:val="24"/>
          <w:lang w:val="sr-Cyrl-RS"/>
        </w:rPr>
        <w:t>.</w:t>
      </w:r>
      <w:r w:rsidR="00D33D69" w:rsidRPr="000B0456">
        <w:rPr>
          <w:rFonts w:cs="Times New Roman"/>
          <w:bCs/>
          <w:szCs w:val="24"/>
          <w:lang w:val="sr-Cyrl-RS"/>
        </w:rPr>
        <w:t xml:space="preserve"> године а након то</w:t>
      </w:r>
      <w:r w:rsidR="00C65D9B" w:rsidRPr="000B0456">
        <w:rPr>
          <w:rFonts w:cs="Times New Roman"/>
          <w:bCs/>
          <w:szCs w:val="24"/>
          <w:lang w:val="sr-Cyrl-RS"/>
        </w:rPr>
        <w:t>г</w:t>
      </w:r>
      <w:r w:rsidR="00D33D69" w:rsidRPr="000B0456">
        <w:rPr>
          <w:rFonts w:cs="Times New Roman"/>
          <w:bCs/>
          <w:szCs w:val="24"/>
          <w:lang w:val="sr-Cyrl-RS"/>
        </w:rPr>
        <w:t>а континуирано)</w:t>
      </w:r>
    </w:p>
    <w:p w14:paraId="4D51B06A" w14:textId="02000CE5" w:rsidR="00F52570" w:rsidRPr="000B0456" w:rsidRDefault="00A21305" w:rsidP="00295C5E">
      <w:pPr>
        <w:rPr>
          <w:rFonts w:cs="Times New Roman"/>
          <w:szCs w:val="24"/>
          <w:lang w:val="sr-Cyrl-RS"/>
        </w:rPr>
      </w:pPr>
      <w:r w:rsidRPr="000B0456">
        <w:rPr>
          <w:rFonts w:cs="Times New Roman"/>
          <w:szCs w:val="24"/>
          <w:lang w:val="sr-Cyrl-RS"/>
        </w:rPr>
        <w:t>У овом извешт</w:t>
      </w:r>
      <w:r w:rsidR="00C65D9B" w:rsidRPr="000B0456">
        <w:rPr>
          <w:rFonts w:cs="Times New Roman"/>
          <w:szCs w:val="24"/>
          <w:lang w:val="sr-Cyrl-RS"/>
        </w:rPr>
        <w:t>а</w:t>
      </w:r>
      <w:r w:rsidRPr="000B0456">
        <w:rPr>
          <w:rFonts w:cs="Times New Roman"/>
          <w:szCs w:val="24"/>
          <w:lang w:val="sr-Cyrl-RS"/>
        </w:rPr>
        <w:t>јном периоду Јавно предузеће „Пошта Србије“, Београд је приходе од резервисаних поштанских услуга рачуноводс</w:t>
      </w:r>
      <w:r w:rsidR="00B36E9D" w:rsidRPr="000B0456">
        <w:rPr>
          <w:rFonts w:cs="Times New Roman"/>
          <w:szCs w:val="24"/>
          <w:lang w:val="sr-Cyrl-RS"/>
        </w:rPr>
        <w:t>т</w:t>
      </w:r>
      <w:r w:rsidRPr="000B0456">
        <w:rPr>
          <w:rFonts w:cs="Times New Roman"/>
          <w:szCs w:val="24"/>
          <w:lang w:val="sr-Cyrl-RS"/>
        </w:rPr>
        <w:t>вено одвојило од прихода остварених од нерезерви</w:t>
      </w:r>
      <w:r w:rsidR="00B46161" w:rsidRPr="000B0456">
        <w:rPr>
          <w:rFonts w:cs="Times New Roman"/>
          <w:szCs w:val="24"/>
          <w:lang w:val="sr-Cyrl-RS"/>
        </w:rPr>
        <w:t>с</w:t>
      </w:r>
      <w:r w:rsidRPr="000B0456">
        <w:rPr>
          <w:rFonts w:cs="Times New Roman"/>
          <w:szCs w:val="24"/>
          <w:lang w:val="sr-Cyrl-RS"/>
        </w:rPr>
        <w:t>аних поштанских услуга из домена универзалне поштанске услуге, а путем интерног рачуноводств</w:t>
      </w:r>
      <w:r w:rsidR="007A6DA8" w:rsidRPr="000B0456">
        <w:rPr>
          <w:rFonts w:cs="Times New Roman"/>
          <w:szCs w:val="24"/>
          <w:lang w:val="sr-Cyrl-RS"/>
        </w:rPr>
        <w:t>а</w:t>
      </w:r>
      <w:r w:rsidRPr="000B0456">
        <w:rPr>
          <w:rFonts w:cs="Times New Roman"/>
          <w:szCs w:val="24"/>
          <w:lang w:val="sr-Cyrl-RS"/>
        </w:rPr>
        <w:t xml:space="preserve"> се врши алокација трошкова Предузећа. У скл</w:t>
      </w:r>
      <w:r w:rsidR="00F67EA4" w:rsidRPr="000B0456">
        <w:rPr>
          <w:rFonts w:cs="Times New Roman"/>
          <w:szCs w:val="24"/>
          <w:lang w:val="sr-Cyrl-RS"/>
        </w:rPr>
        <w:t>а</w:t>
      </w:r>
      <w:r w:rsidRPr="000B0456">
        <w:rPr>
          <w:rFonts w:cs="Times New Roman"/>
          <w:szCs w:val="24"/>
          <w:lang w:val="sr-Cyrl-RS"/>
        </w:rPr>
        <w:t xml:space="preserve">ду </w:t>
      </w:r>
      <w:r w:rsidR="004346E3" w:rsidRPr="000B0456">
        <w:rPr>
          <w:rFonts w:cs="Times New Roman"/>
          <w:szCs w:val="24"/>
          <w:lang w:val="sr-Cyrl-RS"/>
        </w:rPr>
        <w:t>са Правилником о начину вођења</w:t>
      </w:r>
      <w:r w:rsidR="00B34713" w:rsidRPr="000B0456">
        <w:rPr>
          <w:rFonts w:cs="Times New Roman"/>
          <w:szCs w:val="24"/>
          <w:lang w:val="sr-Cyrl-RS"/>
        </w:rPr>
        <w:t xml:space="preserve"> одвојеног</w:t>
      </w:r>
      <w:r w:rsidR="004346E3" w:rsidRPr="000B0456">
        <w:rPr>
          <w:rFonts w:cs="Times New Roman"/>
          <w:szCs w:val="24"/>
          <w:lang w:val="sr-Cyrl-RS"/>
        </w:rPr>
        <w:t xml:space="preserve"> рачуноводст</w:t>
      </w:r>
      <w:r w:rsidR="00B34713" w:rsidRPr="000B0456">
        <w:rPr>
          <w:rFonts w:cs="Times New Roman"/>
          <w:szCs w:val="24"/>
          <w:lang w:val="sr-Cyrl-RS"/>
        </w:rPr>
        <w:t>ва</w:t>
      </w:r>
      <w:r w:rsidR="004346E3" w:rsidRPr="000B0456">
        <w:rPr>
          <w:rFonts w:cs="Times New Roman"/>
          <w:szCs w:val="24"/>
          <w:lang w:val="sr-Cyrl-RS"/>
        </w:rPr>
        <w:t xml:space="preserve"> јавног поштанског оператора („Службени гласник РС“, бр.126/20 ) спроведене су активности у вези унапређења новог интерног софтверског решењ</w:t>
      </w:r>
      <w:r w:rsidR="00544F19" w:rsidRPr="000B0456">
        <w:rPr>
          <w:rFonts w:cs="Times New Roman"/>
          <w:szCs w:val="24"/>
          <w:lang w:val="sr-Cyrl-RS"/>
        </w:rPr>
        <w:t>а</w:t>
      </w:r>
      <w:r w:rsidR="004346E3" w:rsidRPr="000B0456">
        <w:rPr>
          <w:rFonts w:cs="Times New Roman"/>
          <w:szCs w:val="24"/>
          <w:lang w:val="sr-Cyrl-RS"/>
        </w:rPr>
        <w:t xml:space="preserve"> „Методологија обрачуна трошкова </w:t>
      </w:r>
      <w:r w:rsidR="00F9002A" w:rsidRPr="000B0456">
        <w:rPr>
          <w:rFonts w:cs="Times New Roman"/>
          <w:szCs w:val="24"/>
          <w:lang w:val="sr-Cyrl-RS"/>
        </w:rPr>
        <w:t xml:space="preserve">2021“, на основу кога су израђени регулаторни извештаји </w:t>
      </w:r>
      <w:r w:rsidR="00761EDA" w:rsidRPr="000B0456">
        <w:rPr>
          <w:rFonts w:cs="Times New Roman"/>
          <w:szCs w:val="24"/>
          <w:lang w:val="sr-Cyrl-RS"/>
        </w:rPr>
        <w:t xml:space="preserve">овог оператора </w:t>
      </w:r>
      <w:r w:rsidR="00544F19" w:rsidRPr="000B0456">
        <w:rPr>
          <w:rFonts w:cs="Times New Roman"/>
          <w:szCs w:val="24"/>
          <w:lang w:val="sr-Cyrl-RS"/>
        </w:rPr>
        <w:t>и исти су заједно са пратећом документацијом прослеђени на ревизију</w:t>
      </w:r>
      <w:r w:rsidR="009A6179" w:rsidRPr="000B0456">
        <w:rPr>
          <w:rFonts w:cs="Times New Roman"/>
          <w:szCs w:val="24"/>
          <w:lang w:val="sr-Latn-RS"/>
        </w:rPr>
        <w:t xml:space="preserve"> </w:t>
      </w:r>
      <w:r w:rsidR="00544F19" w:rsidRPr="000B0456">
        <w:rPr>
          <w:rFonts w:cs="Times New Roman"/>
          <w:szCs w:val="24"/>
          <w:lang w:val="sr-Cyrl-RS"/>
        </w:rPr>
        <w:t>Регулаторној агенцији за електронске комуникације и поштанск</w:t>
      </w:r>
      <w:r w:rsidR="00761EDA" w:rsidRPr="000B0456">
        <w:rPr>
          <w:rFonts w:cs="Times New Roman"/>
          <w:szCs w:val="24"/>
          <w:lang w:val="sr-Cyrl-RS"/>
        </w:rPr>
        <w:t>е услуге</w:t>
      </w:r>
      <w:r w:rsidR="00544F19" w:rsidRPr="000B0456">
        <w:rPr>
          <w:rFonts w:cs="Times New Roman"/>
          <w:szCs w:val="24"/>
          <w:lang w:val="sr-Cyrl-RS"/>
        </w:rPr>
        <w:t xml:space="preserve">. </w:t>
      </w:r>
    </w:p>
    <w:p w14:paraId="5DD68B20" w14:textId="2CBAE9B0" w:rsidR="00D33D69" w:rsidRPr="000B0456" w:rsidRDefault="00964C3F" w:rsidP="00295C5E">
      <w:pPr>
        <w:rPr>
          <w:rFonts w:cs="Times New Roman"/>
          <w:bCs/>
          <w:szCs w:val="24"/>
          <w:lang w:val="sr-Cyrl-RS"/>
        </w:rPr>
      </w:pPr>
      <w:r w:rsidRPr="000B0456">
        <w:rPr>
          <w:rFonts w:cs="Times New Roman"/>
          <w:bCs/>
          <w:szCs w:val="24"/>
          <w:lang w:val="sr-Cyrl-RS"/>
        </w:rPr>
        <w:t xml:space="preserve">Активност 2.1.3 Провера веродостојности регулаторних извештаја </w:t>
      </w:r>
    </w:p>
    <w:p w14:paraId="499CE77E" w14:textId="19A3C4C7" w:rsidR="00544F19" w:rsidRPr="000B0456" w:rsidRDefault="00A101C2" w:rsidP="00295C5E">
      <w:pPr>
        <w:rPr>
          <w:rFonts w:cs="Times New Roman"/>
          <w:szCs w:val="24"/>
          <w:lang w:val="sr-Cyrl-RS"/>
        </w:rPr>
      </w:pPr>
      <w:r w:rsidRPr="000B0456">
        <w:rPr>
          <w:rFonts w:cs="Times New Roman"/>
          <w:szCs w:val="24"/>
          <w:lang w:val="sr-Cyrl-RS"/>
        </w:rPr>
        <w:t>Јавни поштански оператор је достави</w:t>
      </w:r>
      <w:r w:rsidR="00B34713" w:rsidRPr="000B0456">
        <w:rPr>
          <w:rFonts w:cs="Times New Roman"/>
          <w:szCs w:val="24"/>
          <w:lang w:val="sr-Cyrl-RS"/>
        </w:rPr>
        <w:t>о</w:t>
      </w:r>
      <w:r w:rsidRPr="000B0456">
        <w:rPr>
          <w:rFonts w:cs="Times New Roman"/>
          <w:szCs w:val="24"/>
          <w:lang w:val="sr-Cyrl-RS"/>
        </w:rPr>
        <w:t xml:space="preserve"> регулаторни извештај за 2021. годину</w:t>
      </w:r>
      <w:r w:rsidR="00B656BC" w:rsidRPr="000B0456">
        <w:rPr>
          <w:rFonts w:cs="Times New Roman"/>
          <w:szCs w:val="24"/>
          <w:lang w:val="sr-Cyrl-RS"/>
        </w:rPr>
        <w:t xml:space="preserve"> РАТЕЛ-у, а регулатор</w:t>
      </w:r>
      <w:r w:rsidRPr="000B0456">
        <w:rPr>
          <w:rFonts w:cs="Times New Roman"/>
          <w:szCs w:val="24"/>
          <w:lang w:val="sr-Cyrl-RS"/>
        </w:rPr>
        <w:t xml:space="preserve"> је у сарадњи са независним консултантом, извршио процес провере веродостојности</w:t>
      </w:r>
      <w:r w:rsidR="00C65D9B" w:rsidRPr="000B0456">
        <w:rPr>
          <w:rFonts w:cs="Times New Roman"/>
          <w:szCs w:val="24"/>
          <w:lang w:val="sr-Cyrl-RS"/>
        </w:rPr>
        <w:t xml:space="preserve"> </w:t>
      </w:r>
      <w:r w:rsidR="00B656BC" w:rsidRPr="000B0456">
        <w:rPr>
          <w:rFonts w:cs="Times New Roman"/>
          <w:szCs w:val="24"/>
          <w:lang w:val="sr-Cyrl-RS"/>
        </w:rPr>
        <w:t>р</w:t>
      </w:r>
      <w:r w:rsidRPr="000B0456">
        <w:rPr>
          <w:rFonts w:cs="Times New Roman"/>
          <w:szCs w:val="24"/>
          <w:lang w:val="sr-Cyrl-RS"/>
        </w:rPr>
        <w:t>егулаторних</w:t>
      </w:r>
      <w:r w:rsidR="00B34713" w:rsidRPr="000B0456">
        <w:rPr>
          <w:rFonts w:cs="Times New Roman"/>
          <w:szCs w:val="24"/>
          <w:lang w:val="sr-Cyrl-RS"/>
        </w:rPr>
        <w:t xml:space="preserve"> </w:t>
      </w:r>
      <w:r w:rsidRPr="000B0456">
        <w:rPr>
          <w:rFonts w:cs="Times New Roman"/>
          <w:szCs w:val="24"/>
          <w:lang w:val="sr-Cyrl-RS"/>
        </w:rPr>
        <w:t>извештаја. Након завршетка провере веродостојности утврђено је да Правилник о начину вођења одвојеног рачуноводстав и провере веродостојности регулаторних извештаја јавног по</w:t>
      </w:r>
      <w:r w:rsidR="008328F4" w:rsidRPr="000B0456">
        <w:rPr>
          <w:rFonts w:cs="Times New Roman"/>
          <w:szCs w:val="24"/>
          <w:lang w:val="sr-Cyrl-RS"/>
        </w:rPr>
        <w:t>штанског оператора</w:t>
      </w:r>
      <w:r w:rsidR="00263BD5" w:rsidRPr="000B0456">
        <w:rPr>
          <w:rFonts w:cs="Times New Roman"/>
          <w:szCs w:val="24"/>
          <w:lang w:val="sr-Cyrl-RS"/>
        </w:rPr>
        <w:t xml:space="preserve">, </w:t>
      </w:r>
      <w:r w:rsidR="008328F4" w:rsidRPr="000B0456">
        <w:rPr>
          <w:rFonts w:cs="Times New Roman"/>
          <w:szCs w:val="24"/>
          <w:lang w:val="sr-Cyrl-RS"/>
        </w:rPr>
        <w:t>није у потпуности примењен</w:t>
      </w:r>
      <w:r w:rsidR="00E646FD">
        <w:rPr>
          <w:rFonts w:cs="Times New Roman"/>
          <w:szCs w:val="24"/>
          <w:lang w:val="sr-Cyrl-RS"/>
        </w:rPr>
        <w:t>,</w:t>
      </w:r>
      <w:r w:rsidR="008328F4" w:rsidRPr="000B0456">
        <w:rPr>
          <w:rFonts w:cs="Times New Roman"/>
          <w:szCs w:val="24"/>
          <w:lang w:val="sr-Cyrl-RS"/>
        </w:rPr>
        <w:t xml:space="preserve"> о чему је </w:t>
      </w:r>
      <w:r w:rsidR="00B656BC" w:rsidRPr="000B0456">
        <w:rPr>
          <w:rFonts w:cs="Times New Roman"/>
          <w:szCs w:val="24"/>
          <w:lang w:val="sr-Cyrl-RS"/>
        </w:rPr>
        <w:t>РАТЕЛ</w:t>
      </w:r>
      <w:r w:rsidR="008328F4" w:rsidRPr="000B0456">
        <w:rPr>
          <w:rFonts w:cs="Times New Roman"/>
          <w:szCs w:val="24"/>
          <w:lang w:val="sr-Cyrl-RS"/>
        </w:rPr>
        <w:t xml:space="preserve"> објавио извештај о усклађености регулаторних извештаја за 2021. годину.</w:t>
      </w:r>
    </w:p>
    <w:p w14:paraId="4F122B55" w14:textId="67CA0C6D" w:rsidR="00D33D69" w:rsidRPr="000B0456" w:rsidRDefault="00964C3F" w:rsidP="00295C5E">
      <w:pPr>
        <w:rPr>
          <w:rFonts w:cs="Times New Roman"/>
          <w:bCs/>
          <w:szCs w:val="24"/>
        </w:rPr>
      </w:pPr>
      <w:r w:rsidRPr="000B0456">
        <w:rPr>
          <w:rFonts w:cs="Times New Roman"/>
          <w:bCs/>
          <w:szCs w:val="24"/>
          <w:lang w:val="sr-Cyrl-RS"/>
        </w:rPr>
        <w:t xml:space="preserve">Активност 2.1.4 </w:t>
      </w:r>
      <w:r w:rsidRPr="000B0456">
        <w:rPr>
          <w:rFonts w:cs="Times New Roman"/>
          <w:bCs/>
          <w:szCs w:val="24"/>
        </w:rPr>
        <w:t>Усклађивање цена универзалне поштанске услуге</w:t>
      </w:r>
    </w:p>
    <w:p w14:paraId="5FAFE677" w14:textId="463FCAD3" w:rsidR="009D4E7D" w:rsidRPr="000B0456" w:rsidRDefault="00565787" w:rsidP="00295C5E">
      <w:pPr>
        <w:rPr>
          <w:rFonts w:cs="Times New Roman"/>
          <w:szCs w:val="24"/>
          <w:lang w:val="sr-Cyrl-RS"/>
        </w:rPr>
      </w:pPr>
      <w:r w:rsidRPr="000B0456">
        <w:rPr>
          <w:rFonts w:cs="Times New Roman"/>
          <w:szCs w:val="24"/>
          <w:lang w:val="sr-Cyrl-RS"/>
        </w:rPr>
        <w:t>Наведена активност је спроведена и с тим у вези је д</w:t>
      </w:r>
      <w:r w:rsidR="00B34713" w:rsidRPr="000B0456">
        <w:rPr>
          <w:rFonts w:cs="Times New Roman"/>
          <w:szCs w:val="24"/>
          <w:lang w:val="sr-Cyrl-RS"/>
        </w:rPr>
        <w:t>онето Решење о давању сагласности на Одлуку о изменама одлуке о утврђивању цена резервисаних поштанских услуга у међународном поштанском саобраћају 05 Број: 338-3723/2022 7.</w:t>
      </w:r>
      <w:r w:rsidRPr="000B0456">
        <w:rPr>
          <w:rFonts w:cs="Times New Roman"/>
          <w:szCs w:val="24"/>
          <w:lang w:val="sr-Cyrl-RS"/>
        </w:rPr>
        <w:t xml:space="preserve"> </w:t>
      </w:r>
      <w:r w:rsidR="00B34713" w:rsidRPr="000B0456">
        <w:rPr>
          <w:rFonts w:cs="Times New Roman"/>
          <w:szCs w:val="24"/>
          <w:lang w:val="sr-Cyrl-RS"/>
        </w:rPr>
        <w:t>јула 2022.</w:t>
      </w:r>
      <w:r w:rsidRPr="000B0456">
        <w:rPr>
          <w:rFonts w:cs="Times New Roman"/>
          <w:szCs w:val="24"/>
          <w:lang w:val="sr-Cyrl-RS"/>
        </w:rPr>
        <w:t xml:space="preserve"> године.</w:t>
      </w:r>
    </w:p>
    <w:p w14:paraId="460A169F" w14:textId="77777777" w:rsidR="00305A0C" w:rsidRPr="000B0456" w:rsidRDefault="00305A0C" w:rsidP="00295C5E">
      <w:pPr>
        <w:ind w:right="259"/>
        <w:rPr>
          <w:rFonts w:cs="Times New Roman"/>
          <w:szCs w:val="24"/>
          <w:lang w:val="sr-Cyrl-RS"/>
        </w:rPr>
      </w:pPr>
    </w:p>
    <w:p w14:paraId="0C12BC63" w14:textId="77777777" w:rsidR="008926C4" w:rsidRPr="000B0456" w:rsidRDefault="008926C4" w:rsidP="00295C5E">
      <w:pPr>
        <w:rPr>
          <w:rFonts w:cs="Times New Roman"/>
          <w:iCs/>
          <w:szCs w:val="24"/>
          <w:lang w:val="sr-Cyrl-RS"/>
        </w:rPr>
      </w:pPr>
      <w:r w:rsidRPr="000B0456">
        <w:rPr>
          <w:rFonts w:cs="Times New Roman"/>
          <w:iCs/>
          <w:szCs w:val="24"/>
          <w:lang w:val="sr-Cyrl-RS"/>
        </w:rPr>
        <w:t>Мера 2.2: Остваривање доступности универзалне поштанске услуге прописаног квалитета</w:t>
      </w:r>
    </w:p>
    <w:p w14:paraId="45D1E7A6" w14:textId="43BB003F" w:rsidR="00541BA0" w:rsidRPr="000B0456" w:rsidRDefault="00541BA0" w:rsidP="00295C5E">
      <w:pPr>
        <w:rPr>
          <w:rFonts w:cs="Times New Roman"/>
          <w:szCs w:val="24"/>
        </w:rPr>
      </w:pPr>
      <w:r w:rsidRPr="000B0456">
        <w:rPr>
          <w:rFonts w:cs="Times New Roman"/>
          <w:szCs w:val="24"/>
        </w:rPr>
        <w:t>Активност 2.2.1</w:t>
      </w:r>
      <w:r w:rsidR="00633281" w:rsidRPr="000B0456">
        <w:rPr>
          <w:rFonts w:cs="Times New Roman"/>
          <w:szCs w:val="24"/>
          <w:lang w:val="sr-Cyrl-RS"/>
        </w:rPr>
        <w:t>.</w:t>
      </w:r>
      <w:r w:rsidRPr="000B0456">
        <w:rPr>
          <w:rFonts w:cs="Times New Roman"/>
          <w:szCs w:val="24"/>
        </w:rPr>
        <w:t xml:space="preserve"> Испуњење обавезе пружања универзалне поштанске услуге у складу са Законом</w:t>
      </w:r>
    </w:p>
    <w:p w14:paraId="447C271C" w14:textId="7004890D" w:rsidR="00E540D6" w:rsidRPr="000B0456" w:rsidRDefault="003C2D94" w:rsidP="00295C5E">
      <w:pPr>
        <w:rPr>
          <w:rFonts w:cs="Times New Roman"/>
          <w:szCs w:val="24"/>
          <w:lang w:val="sr-Cyrl-RS"/>
        </w:rPr>
      </w:pPr>
      <w:r w:rsidRPr="000B0456">
        <w:rPr>
          <w:rFonts w:cs="Times New Roman"/>
          <w:szCs w:val="24"/>
          <w:lang w:val="sr-Cyrl-RS"/>
        </w:rPr>
        <w:t>У циљу ефикасног функционисања процеса пружања универзалне поштанске услуге</w:t>
      </w:r>
      <w:r w:rsidR="00633281" w:rsidRPr="000B0456">
        <w:rPr>
          <w:rFonts w:cs="Times New Roman"/>
          <w:szCs w:val="24"/>
          <w:lang w:val="sr-Cyrl-RS"/>
        </w:rPr>
        <w:t xml:space="preserve"> </w:t>
      </w:r>
      <w:r w:rsidR="00740EE2" w:rsidRPr="000B0456">
        <w:rPr>
          <w:rFonts w:cs="Times New Roman"/>
          <w:szCs w:val="24"/>
          <w:lang w:val="sr-Cyrl-RS"/>
        </w:rPr>
        <w:t>ресорно министарств</w:t>
      </w:r>
      <w:r w:rsidR="00633281" w:rsidRPr="000B0456">
        <w:rPr>
          <w:rFonts w:cs="Times New Roman"/>
          <w:szCs w:val="24"/>
          <w:lang w:val="sr-Cyrl-RS"/>
        </w:rPr>
        <w:t>о и регулаторно тело прате</w:t>
      </w:r>
      <w:r w:rsidR="00740EE2" w:rsidRPr="000B0456">
        <w:rPr>
          <w:rFonts w:cs="Times New Roman"/>
          <w:szCs w:val="24"/>
          <w:lang w:val="sr-Cyrl-RS"/>
        </w:rPr>
        <w:t xml:space="preserve"> </w:t>
      </w:r>
      <w:r w:rsidR="00633281" w:rsidRPr="000B0456">
        <w:rPr>
          <w:rFonts w:cs="Times New Roman"/>
          <w:szCs w:val="24"/>
          <w:lang w:val="sr-Cyrl-RS"/>
        </w:rPr>
        <w:t>да ли се</w:t>
      </w:r>
      <w:r w:rsidR="00E540D6" w:rsidRPr="000B0456">
        <w:rPr>
          <w:rFonts w:cs="Times New Roman"/>
          <w:szCs w:val="24"/>
          <w:lang w:val="sr-Cyrl-RS"/>
        </w:rPr>
        <w:t xml:space="preserve"> универзалн</w:t>
      </w:r>
      <w:r w:rsidR="00633281" w:rsidRPr="000B0456">
        <w:rPr>
          <w:rFonts w:cs="Times New Roman"/>
          <w:szCs w:val="24"/>
          <w:lang w:val="sr-Cyrl-RS"/>
        </w:rPr>
        <w:t>а</w:t>
      </w:r>
      <w:r w:rsidR="00E540D6" w:rsidRPr="000B0456">
        <w:rPr>
          <w:rFonts w:cs="Times New Roman"/>
          <w:szCs w:val="24"/>
          <w:lang w:val="sr-Cyrl-RS"/>
        </w:rPr>
        <w:t xml:space="preserve"> поштанск</w:t>
      </w:r>
      <w:r w:rsidR="00633281" w:rsidRPr="000B0456">
        <w:rPr>
          <w:rFonts w:cs="Times New Roman"/>
          <w:szCs w:val="24"/>
          <w:lang w:val="sr-Cyrl-RS"/>
        </w:rPr>
        <w:t>а</w:t>
      </w:r>
      <w:r w:rsidR="00E540D6" w:rsidRPr="000B0456">
        <w:rPr>
          <w:rFonts w:cs="Times New Roman"/>
          <w:szCs w:val="24"/>
          <w:lang w:val="sr-Cyrl-RS"/>
        </w:rPr>
        <w:t xml:space="preserve"> услуг</w:t>
      </w:r>
      <w:r w:rsidR="00633281" w:rsidRPr="000B0456">
        <w:rPr>
          <w:rFonts w:cs="Times New Roman"/>
          <w:szCs w:val="24"/>
          <w:lang w:val="sr-Cyrl-RS"/>
        </w:rPr>
        <w:t>а обавља</w:t>
      </w:r>
      <w:r w:rsidR="00E540D6" w:rsidRPr="000B0456">
        <w:rPr>
          <w:rFonts w:cs="Times New Roman"/>
          <w:szCs w:val="24"/>
          <w:lang w:val="sr-Cyrl-RS"/>
        </w:rPr>
        <w:t xml:space="preserve"> у складу са потребама корисника ове услуге, </w:t>
      </w:r>
      <w:r w:rsidR="00633281" w:rsidRPr="000B0456">
        <w:rPr>
          <w:rFonts w:cs="Times New Roman"/>
          <w:szCs w:val="24"/>
          <w:lang w:val="sr-Cyrl-RS"/>
        </w:rPr>
        <w:t xml:space="preserve">и да ли се </w:t>
      </w:r>
      <w:r w:rsidR="00740EE2" w:rsidRPr="000B0456">
        <w:rPr>
          <w:rFonts w:cs="Times New Roman"/>
          <w:szCs w:val="24"/>
          <w:lang w:val="sr-Cyrl-RS"/>
        </w:rPr>
        <w:t>испуњав</w:t>
      </w:r>
      <w:r w:rsidR="00633281" w:rsidRPr="000B0456">
        <w:rPr>
          <w:rFonts w:cs="Times New Roman"/>
          <w:szCs w:val="24"/>
          <w:lang w:val="sr-Cyrl-RS"/>
        </w:rPr>
        <w:t>ају</w:t>
      </w:r>
      <w:r w:rsidR="00740EE2" w:rsidRPr="000B0456">
        <w:rPr>
          <w:rFonts w:cs="Times New Roman"/>
          <w:szCs w:val="24"/>
          <w:lang w:val="sr-Cyrl-RS"/>
        </w:rPr>
        <w:t xml:space="preserve"> обавез</w:t>
      </w:r>
      <w:r w:rsidR="00633281" w:rsidRPr="000B0456">
        <w:rPr>
          <w:rFonts w:cs="Times New Roman"/>
          <w:szCs w:val="24"/>
          <w:lang w:val="sr-Cyrl-RS"/>
        </w:rPr>
        <w:t>а</w:t>
      </w:r>
      <w:r w:rsidR="00740EE2" w:rsidRPr="000B0456">
        <w:rPr>
          <w:rFonts w:cs="Times New Roman"/>
          <w:szCs w:val="24"/>
          <w:lang w:val="sr-Cyrl-RS"/>
        </w:rPr>
        <w:t xml:space="preserve"> </w:t>
      </w:r>
      <w:r w:rsidR="00E540D6" w:rsidRPr="000B0456">
        <w:rPr>
          <w:rFonts w:cs="Times New Roman"/>
          <w:szCs w:val="24"/>
          <w:lang w:val="sr-Cyrl-RS"/>
        </w:rPr>
        <w:t>пружаоца ове услуге</w:t>
      </w:r>
      <w:r w:rsidR="00441D58" w:rsidRPr="000B0456">
        <w:rPr>
          <w:rFonts w:cs="Times New Roman"/>
          <w:szCs w:val="24"/>
          <w:lang w:val="sr-Cyrl-RS"/>
        </w:rPr>
        <w:t>,</w:t>
      </w:r>
      <w:r w:rsidR="00E540D6" w:rsidRPr="000B0456">
        <w:rPr>
          <w:rFonts w:cs="Times New Roman"/>
          <w:szCs w:val="24"/>
          <w:lang w:val="sr-Cyrl-RS"/>
        </w:rPr>
        <w:t xml:space="preserve"> </w:t>
      </w:r>
      <w:r w:rsidR="00740EE2" w:rsidRPr="000B0456">
        <w:rPr>
          <w:rFonts w:cs="Times New Roman"/>
          <w:szCs w:val="24"/>
          <w:lang w:val="sr-Cyrl-RS"/>
        </w:rPr>
        <w:t>дефинисан</w:t>
      </w:r>
      <w:r w:rsidR="00441D58" w:rsidRPr="000B0456">
        <w:rPr>
          <w:rFonts w:cs="Times New Roman"/>
          <w:szCs w:val="24"/>
          <w:lang w:val="sr-Cyrl-RS"/>
        </w:rPr>
        <w:t>е</w:t>
      </w:r>
      <w:r w:rsidR="00740EE2" w:rsidRPr="000B0456">
        <w:rPr>
          <w:rFonts w:cs="Times New Roman"/>
          <w:szCs w:val="24"/>
          <w:lang w:val="sr-Cyrl-RS"/>
        </w:rPr>
        <w:t xml:space="preserve"> Законом којима је регулисано обављање поштанских услуга</w:t>
      </w:r>
      <w:r w:rsidR="00441D58" w:rsidRPr="000B0456">
        <w:rPr>
          <w:rFonts w:cs="Times New Roman"/>
          <w:szCs w:val="24"/>
          <w:lang w:val="sr-Cyrl-RS"/>
        </w:rPr>
        <w:t>,</w:t>
      </w:r>
      <w:r w:rsidR="00740EE2" w:rsidRPr="000B0456">
        <w:rPr>
          <w:rFonts w:cs="Times New Roman"/>
          <w:szCs w:val="24"/>
          <w:lang w:val="sr-Cyrl-RS"/>
        </w:rPr>
        <w:t xml:space="preserve"> као и подзаконски</w:t>
      </w:r>
      <w:r w:rsidR="00441D58" w:rsidRPr="000B0456">
        <w:rPr>
          <w:rFonts w:cs="Times New Roman"/>
          <w:szCs w:val="24"/>
          <w:lang w:val="sr-Cyrl-RS"/>
        </w:rPr>
        <w:t>м</w:t>
      </w:r>
      <w:r w:rsidR="00740EE2" w:rsidRPr="000B0456">
        <w:rPr>
          <w:rFonts w:cs="Times New Roman"/>
          <w:szCs w:val="24"/>
          <w:lang w:val="sr-Cyrl-RS"/>
        </w:rPr>
        <w:t xml:space="preserve"> акт</w:t>
      </w:r>
      <w:r w:rsidR="00441D58" w:rsidRPr="000B0456">
        <w:rPr>
          <w:rFonts w:cs="Times New Roman"/>
          <w:szCs w:val="24"/>
          <w:lang w:val="sr-Cyrl-RS"/>
        </w:rPr>
        <w:t>има</w:t>
      </w:r>
      <w:r w:rsidR="00740EE2" w:rsidRPr="000B0456">
        <w:rPr>
          <w:rFonts w:cs="Times New Roman"/>
          <w:szCs w:val="24"/>
          <w:lang w:val="sr-Cyrl-RS"/>
        </w:rPr>
        <w:t xml:space="preserve"> који су донети на основу овог закона.</w:t>
      </w:r>
      <w:r w:rsidR="00FC3216" w:rsidRPr="000B0456">
        <w:rPr>
          <w:rFonts w:cs="Times New Roman"/>
          <w:szCs w:val="24"/>
        </w:rPr>
        <w:t xml:space="preserve"> </w:t>
      </w:r>
      <w:r w:rsidR="00FC3216" w:rsidRPr="000B0456">
        <w:rPr>
          <w:rFonts w:cs="Times New Roman"/>
          <w:szCs w:val="24"/>
          <w:lang w:val="sr-Cyrl-RS"/>
        </w:rPr>
        <w:t>Ради несметаног обављања универзалне поштанске услуге</w:t>
      </w:r>
      <w:r w:rsidR="00441D58" w:rsidRPr="000B0456">
        <w:rPr>
          <w:rFonts w:cs="Times New Roman"/>
          <w:szCs w:val="24"/>
          <w:lang w:val="sr-Cyrl-RS"/>
        </w:rPr>
        <w:t xml:space="preserve"> разматрају </w:t>
      </w:r>
      <w:r w:rsidR="00FC3216" w:rsidRPr="000B0456">
        <w:rPr>
          <w:rFonts w:cs="Times New Roman"/>
          <w:szCs w:val="24"/>
          <w:lang w:val="sr-Cyrl-RS"/>
        </w:rPr>
        <w:t>се одговарајући модели одрживости универзалне поштанске услуге. Модели одрживости садрж</w:t>
      </w:r>
      <w:r w:rsidR="00441D58" w:rsidRPr="000B0456">
        <w:rPr>
          <w:rFonts w:cs="Times New Roman"/>
          <w:szCs w:val="24"/>
          <w:lang w:val="sr-Cyrl-RS"/>
        </w:rPr>
        <w:t>е</w:t>
      </w:r>
      <w:r w:rsidR="00FC3216" w:rsidRPr="000B0456">
        <w:rPr>
          <w:rFonts w:cs="Times New Roman"/>
          <w:szCs w:val="24"/>
          <w:lang w:val="sr-Cyrl-RS"/>
        </w:rPr>
        <w:t xml:space="preserve"> анализу потребе смањења учесталости доставе, као и одговарајућу анализу потребе рационализације и ефикасне организације мреже. Овим моделом се дефинишу изузеци од петодневног обављања ове услуге у фази пријема</w:t>
      </w:r>
      <w:r w:rsidR="009A6179" w:rsidRPr="000B0456">
        <w:rPr>
          <w:rFonts w:cs="Times New Roman"/>
          <w:szCs w:val="24"/>
          <w:lang w:val="sr-Latn-RS"/>
        </w:rPr>
        <w:t xml:space="preserve"> </w:t>
      </w:r>
      <w:r w:rsidR="00FC3216" w:rsidRPr="000B0456">
        <w:rPr>
          <w:rFonts w:cs="Times New Roman"/>
          <w:szCs w:val="24"/>
          <w:lang w:val="sr-Cyrl-RS"/>
        </w:rPr>
        <w:t>(изузеци од петодневне радне недеље пошта) и у фази доставе (изузец</w:t>
      </w:r>
      <w:r w:rsidR="00441D58" w:rsidRPr="000B0456">
        <w:rPr>
          <w:rFonts w:cs="Times New Roman"/>
          <w:szCs w:val="24"/>
          <w:lang w:val="sr-Cyrl-RS"/>
        </w:rPr>
        <w:t>и</w:t>
      </w:r>
      <w:r w:rsidR="00B36E9D" w:rsidRPr="000B0456">
        <w:rPr>
          <w:rFonts w:cs="Times New Roman"/>
          <w:szCs w:val="24"/>
          <w:lang w:val="sr-Cyrl-RS"/>
        </w:rPr>
        <w:t xml:space="preserve"> </w:t>
      </w:r>
      <w:r w:rsidR="00FC3216" w:rsidRPr="000B0456">
        <w:rPr>
          <w:rFonts w:cs="Times New Roman"/>
          <w:szCs w:val="24"/>
          <w:lang w:val="sr-Cyrl-RS"/>
        </w:rPr>
        <w:t>и од петодневне доставе). У току 2022. године</w:t>
      </w:r>
      <w:r w:rsidR="00441D58" w:rsidRPr="000B0456">
        <w:rPr>
          <w:rFonts w:cs="Times New Roman"/>
          <w:szCs w:val="24"/>
          <w:lang w:val="sr-Cyrl-RS"/>
        </w:rPr>
        <w:t xml:space="preserve"> </w:t>
      </w:r>
      <w:r w:rsidR="00FC3216" w:rsidRPr="000B0456">
        <w:rPr>
          <w:rFonts w:cs="Times New Roman"/>
          <w:szCs w:val="24"/>
          <w:lang w:val="sr-Cyrl-RS"/>
        </w:rPr>
        <w:lastRenderedPageBreak/>
        <w:t xml:space="preserve">вршене су бројне анализе потреба смањења учесталости доставе и у току је усаглашавање </w:t>
      </w:r>
      <w:r w:rsidR="00993CDA" w:rsidRPr="00EF441E">
        <w:rPr>
          <w:rFonts w:cs="Times New Roman"/>
          <w:szCs w:val="24"/>
          <w:lang w:val="sr-Cyrl-RS"/>
        </w:rPr>
        <w:t>Л</w:t>
      </w:r>
      <w:r w:rsidR="00FC3216" w:rsidRPr="00EF441E">
        <w:rPr>
          <w:rFonts w:cs="Times New Roman"/>
          <w:szCs w:val="24"/>
          <w:lang w:val="sr-Cyrl-RS"/>
        </w:rPr>
        <w:t xml:space="preserve">исте изузетака од петодневне доставе </w:t>
      </w:r>
      <w:r w:rsidR="00441D58" w:rsidRPr="00EF441E">
        <w:rPr>
          <w:rFonts w:cs="Times New Roman"/>
          <w:szCs w:val="24"/>
          <w:lang w:val="sr-Cyrl-RS"/>
        </w:rPr>
        <w:t xml:space="preserve">јавног поштанског оператора </w:t>
      </w:r>
      <w:r w:rsidR="00FC3216" w:rsidRPr="00EF441E">
        <w:rPr>
          <w:rFonts w:cs="Times New Roman"/>
          <w:szCs w:val="24"/>
          <w:lang w:val="sr-Cyrl-RS"/>
        </w:rPr>
        <w:t>са РАТЕЛ-ом</w:t>
      </w:r>
      <w:r w:rsidR="00EF441E" w:rsidRPr="00EF441E">
        <w:rPr>
          <w:rFonts w:cs="Times New Roman"/>
          <w:szCs w:val="24"/>
          <w:lang w:val="sr-Latn-RS"/>
        </w:rPr>
        <w:t>.</w:t>
      </w:r>
    </w:p>
    <w:p w14:paraId="5A686E54" w14:textId="78D33F98" w:rsidR="00A62325" w:rsidRPr="000B0456" w:rsidRDefault="00A62325" w:rsidP="00295C5E">
      <w:pPr>
        <w:rPr>
          <w:rFonts w:eastAsia="Calibri" w:cs="Times New Roman"/>
          <w:bCs/>
          <w:szCs w:val="24"/>
          <w:lang w:val="sr-Cyrl-RS"/>
        </w:rPr>
      </w:pPr>
      <w:bookmarkStart w:id="3" w:name="_Toc90365731"/>
      <w:r w:rsidRPr="000B0456">
        <w:rPr>
          <w:rFonts w:eastAsia="Calibri" w:cs="Times New Roman"/>
          <w:bCs/>
          <w:szCs w:val="24"/>
          <w:lang w:val="sr-Cyrl-RS"/>
        </w:rPr>
        <w:t>Активност 2.2.2</w:t>
      </w:r>
      <w:r w:rsidR="009F4A9B" w:rsidRPr="000B0456">
        <w:rPr>
          <w:rFonts w:eastAsia="Calibri" w:cs="Times New Roman"/>
          <w:bCs/>
          <w:szCs w:val="24"/>
          <w:lang w:val="sr-Cyrl-RS"/>
        </w:rPr>
        <w:t>. Контрола испуњења обавеза пружања универзалне поштанске услуге у складу са законом</w:t>
      </w:r>
    </w:p>
    <w:p w14:paraId="507FDA37" w14:textId="741D7DA5" w:rsidR="004452FD" w:rsidRPr="000B0456" w:rsidRDefault="004452FD" w:rsidP="00295C5E">
      <w:pPr>
        <w:rPr>
          <w:rFonts w:cs="Times New Roman"/>
          <w:bCs/>
          <w:szCs w:val="24"/>
          <w:lang w:val="sr-Cyrl-RS"/>
        </w:rPr>
      </w:pPr>
      <w:r w:rsidRPr="000B0456">
        <w:rPr>
          <w:rFonts w:cs="Times New Roman"/>
          <w:bCs/>
          <w:szCs w:val="24"/>
        </w:rPr>
        <w:t xml:space="preserve">Контрола пружања универзалне поштанске услуге у складу са Законом о поштанским услугама се врши континуирано кроз инспекцијске надзоре </w:t>
      </w:r>
      <w:r w:rsidR="00535311" w:rsidRPr="000B0456">
        <w:rPr>
          <w:rFonts w:cs="Times New Roman"/>
          <w:bCs/>
          <w:szCs w:val="24"/>
          <w:lang w:val="sr-Cyrl-RS"/>
        </w:rPr>
        <w:t>јавног поштанског оператора</w:t>
      </w:r>
      <w:r w:rsidRPr="000B0456">
        <w:rPr>
          <w:rFonts w:cs="Times New Roman"/>
          <w:bCs/>
          <w:szCs w:val="24"/>
        </w:rPr>
        <w:t xml:space="preserve"> као даваоца универзалне поштанске услуге</w:t>
      </w:r>
      <w:r w:rsidRPr="000B0456">
        <w:rPr>
          <w:rFonts w:cs="Times New Roman"/>
          <w:bCs/>
          <w:szCs w:val="24"/>
          <w:lang w:val="sr-Cyrl-RS"/>
        </w:rPr>
        <w:t>.</w:t>
      </w:r>
      <w:r w:rsidR="00FC3216" w:rsidRPr="000B0456">
        <w:rPr>
          <w:rFonts w:cs="Times New Roman"/>
          <w:bCs/>
          <w:szCs w:val="24"/>
          <w:lang w:val="sr-Cyrl-RS"/>
        </w:rPr>
        <w:t xml:space="preserve"> Такође</w:t>
      </w:r>
      <w:r w:rsidR="00535311" w:rsidRPr="000B0456">
        <w:rPr>
          <w:rFonts w:cs="Times New Roman"/>
          <w:bCs/>
          <w:szCs w:val="24"/>
          <w:lang w:val="sr-Cyrl-RS"/>
        </w:rPr>
        <w:t>,</w:t>
      </w:r>
      <w:r w:rsidR="00FC3216" w:rsidRPr="000B0456">
        <w:rPr>
          <w:rFonts w:cs="Times New Roman"/>
          <w:bCs/>
          <w:szCs w:val="24"/>
          <w:lang w:val="sr-Cyrl-RS"/>
        </w:rPr>
        <w:t xml:space="preserve"> у складу са одредбама Закона о поштанским услугама</w:t>
      </w:r>
      <w:r w:rsidR="009A6179" w:rsidRPr="000B0456">
        <w:rPr>
          <w:rFonts w:cs="Times New Roman"/>
          <w:bCs/>
          <w:szCs w:val="24"/>
          <w:lang w:val="sr-Latn-RS"/>
        </w:rPr>
        <w:t xml:space="preserve"> </w:t>
      </w:r>
      <w:r w:rsidR="00FC3216" w:rsidRPr="000B0456">
        <w:rPr>
          <w:rFonts w:cs="Times New Roman"/>
          <w:bCs/>
          <w:szCs w:val="24"/>
          <w:lang w:val="sr-Cyrl-RS"/>
        </w:rPr>
        <w:t>РАТЕЛ обавља стручни надзор</w:t>
      </w:r>
      <w:r w:rsidR="00AB7CAA" w:rsidRPr="000B0456">
        <w:rPr>
          <w:rFonts w:cs="Times New Roman"/>
          <w:bCs/>
          <w:szCs w:val="24"/>
          <w:lang w:val="sr-Cyrl-RS"/>
        </w:rPr>
        <w:t xml:space="preserve"> над применом овог закона и прописа </w:t>
      </w:r>
      <w:r w:rsidR="00993CDA" w:rsidRPr="000B0456">
        <w:rPr>
          <w:rFonts w:cs="Times New Roman"/>
          <w:bCs/>
          <w:szCs w:val="24"/>
          <w:lang w:val="sr-Cyrl-RS"/>
        </w:rPr>
        <w:t>д</w:t>
      </w:r>
      <w:r w:rsidR="00AB7CAA" w:rsidRPr="000B0456">
        <w:rPr>
          <w:rFonts w:cs="Times New Roman"/>
          <w:bCs/>
          <w:szCs w:val="24"/>
          <w:lang w:val="sr-Cyrl-RS"/>
        </w:rPr>
        <w:t>онетих на основу закона у делу којим је уређен квалитет обављања универзалне поштанске услуге, приступ мрежи,</w:t>
      </w:r>
      <w:r w:rsidR="00A61DF3" w:rsidRPr="000B0456">
        <w:rPr>
          <w:rFonts w:cs="Times New Roman"/>
          <w:bCs/>
          <w:szCs w:val="24"/>
          <w:lang w:val="sr-Cyrl-RS"/>
        </w:rPr>
        <w:t xml:space="preserve"> </w:t>
      </w:r>
      <w:r w:rsidR="00AB7CAA" w:rsidRPr="000B0456">
        <w:rPr>
          <w:rFonts w:cs="Times New Roman"/>
          <w:bCs/>
          <w:szCs w:val="24"/>
          <w:lang w:val="sr-Cyrl-RS"/>
        </w:rPr>
        <w:t>цен</w:t>
      </w:r>
      <w:r w:rsidR="00A61DF3" w:rsidRPr="000B0456">
        <w:rPr>
          <w:rFonts w:cs="Times New Roman"/>
          <w:bCs/>
          <w:szCs w:val="24"/>
          <w:lang w:val="sr-Cyrl-RS"/>
        </w:rPr>
        <w:t>е и</w:t>
      </w:r>
      <w:r w:rsidR="00AB7CAA" w:rsidRPr="000B0456">
        <w:rPr>
          <w:rFonts w:cs="Times New Roman"/>
          <w:bCs/>
          <w:szCs w:val="24"/>
          <w:lang w:val="sr-Cyrl-RS"/>
        </w:rPr>
        <w:t xml:space="preserve"> рачуновод</w:t>
      </w:r>
      <w:r w:rsidR="00A61DF3" w:rsidRPr="000B0456">
        <w:rPr>
          <w:rFonts w:cs="Times New Roman"/>
          <w:bCs/>
          <w:szCs w:val="24"/>
          <w:lang w:val="sr-Cyrl-RS"/>
        </w:rPr>
        <w:t xml:space="preserve">ствено раздвајање трошкова </w:t>
      </w:r>
      <w:r w:rsidR="00AB7CAA" w:rsidRPr="000B0456">
        <w:rPr>
          <w:rFonts w:cs="Times New Roman"/>
          <w:bCs/>
          <w:szCs w:val="24"/>
          <w:lang w:val="sr-Cyrl-RS"/>
        </w:rPr>
        <w:t>давалаца универзалне по</w:t>
      </w:r>
      <w:r w:rsidR="00993CDA" w:rsidRPr="000B0456">
        <w:rPr>
          <w:rFonts w:cs="Times New Roman"/>
          <w:bCs/>
          <w:szCs w:val="24"/>
          <w:lang w:val="sr-Cyrl-RS"/>
        </w:rPr>
        <w:t>ш</w:t>
      </w:r>
      <w:r w:rsidR="00AB7CAA" w:rsidRPr="000B0456">
        <w:rPr>
          <w:rFonts w:cs="Times New Roman"/>
          <w:bCs/>
          <w:szCs w:val="24"/>
          <w:lang w:val="sr-Cyrl-RS"/>
        </w:rPr>
        <w:t>танске услуге.</w:t>
      </w:r>
      <w:r w:rsidR="001D72F4" w:rsidRPr="000B0456">
        <w:rPr>
          <w:rFonts w:cs="Times New Roman"/>
          <w:bCs/>
          <w:szCs w:val="24"/>
          <w:lang w:val="sr-Cyrl-RS"/>
        </w:rPr>
        <w:t xml:space="preserve"> Р</w:t>
      </w:r>
      <w:r w:rsidR="00535311" w:rsidRPr="000B0456">
        <w:rPr>
          <w:rFonts w:cs="Times New Roman"/>
          <w:bCs/>
          <w:szCs w:val="24"/>
          <w:lang w:val="sr-Cyrl-RS"/>
        </w:rPr>
        <w:t>егулатор</w:t>
      </w:r>
      <w:r w:rsidR="001D72F4" w:rsidRPr="000B0456">
        <w:rPr>
          <w:rFonts w:cs="Times New Roman"/>
          <w:bCs/>
          <w:szCs w:val="24"/>
          <w:lang w:val="sr-Cyrl-RS"/>
        </w:rPr>
        <w:t xml:space="preserve"> контролише испуњеност прописаних параметара квалитета при обављању универзалне поштанске услуге, као и квалитет обављања осталих поштанских услуга, контролише примену важећих ценовника, примену уговора о приступу мрежи, контролише рачуноводс</w:t>
      </w:r>
      <w:r w:rsidR="00810C8A" w:rsidRPr="000B0456">
        <w:rPr>
          <w:rFonts w:cs="Times New Roman"/>
          <w:bCs/>
          <w:szCs w:val="24"/>
          <w:lang w:val="sr-Cyrl-RS"/>
        </w:rPr>
        <w:t>т</w:t>
      </w:r>
      <w:r w:rsidR="001D72F4" w:rsidRPr="000B0456">
        <w:rPr>
          <w:rFonts w:cs="Times New Roman"/>
          <w:bCs/>
          <w:szCs w:val="24"/>
          <w:lang w:val="sr-Cyrl-RS"/>
        </w:rPr>
        <w:t>вено р</w:t>
      </w:r>
      <w:r w:rsidR="00810C8A" w:rsidRPr="000B0456">
        <w:rPr>
          <w:rFonts w:cs="Times New Roman"/>
          <w:bCs/>
          <w:szCs w:val="24"/>
          <w:lang w:val="sr-Cyrl-RS"/>
        </w:rPr>
        <w:t>а</w:t>
      </w:r>
      <w:r w:rsidR="001D72F4" w:rsidRPr="000B0456">
        <w:rPr>
          <w:rFonts w:cs="Times New Roman"/>
          <w:bCs/>
          <w:szCs w:val="24"/>
          <w:lang w:val="sr-Cyrl-RS"/>
        </w:rPr>
        <w:t xml:space="preserve">здвајање давалаца универзалне поштанске услуге. Уколико </w:t>
      </w:r>
      <w:r w:rsidR="00535311" w:rsidRPr="000B0456">
        <w:rPr>
          <w:rFonts w:cs="Times New Roman"/>
          <w:bCs/>
          <w:szCs w:val="24"/>
          <w:lang w:val="sr-Cyrl-RS"/>
        </w:rPr>
        <w:t xml:space="preserve">се </w:t>
      </w:r>
      <w:r w:rsidR="001D72F4" w:rsidRPr="000B0456">
        <w:rPr>
          <w:rFonts w:cs="Times New Roman"/>
          <w:bCs/>
          <w:szCs w:val="24"/>
          <w:lang w:val="sr-Cyrl-RS"/>
        </w:rPr>
        <w:t>при вршењу стручног надзора уоче одређене неправилности,</w:t>
      </w:r>
      <w:r w:rsidR="00535311" w:rsidRPr="000B0456">
        <w:rPr>
          <w:rFonts w:cs="Times New Roman"/>
          <w:bCs/>
          <w:szCs w:val="24"/>
          <w:lang w:val="sr-Cyrl-RS"/>
        </w:rPr>
        <w:t xml:space="preserve"> овлашћена лица</w:t>
      </w:r>
      <w:r w:rsidR="001D72F4" w:rsidRPr="000B0456">
        <w:rPr>
          <w:rFonts w:cs="Times New Roman"/>
          <w:bCs/>
          <w:szCs w:val="24"/>
          <w:lang w:val="sr-Cyrl-RS"/>
        </w:rPr>
        <w:t xml:space="preserve"> без одлагања обавештавају инспектора за поштанске услуге и предлажу покретање инспекцијског надзора, а након инспекцијског надзора поступајући инспектор предузима мере и радње у складу са законом и својим овлашћењима.</w:t>
      </w:r>
    </w:p>
    <w:p w14:paraId="06AD22FB" w14:textId="0149B13A" w:rsidR="00CF7079" w:rsidRPr="000B0456" w:rsidRDefault="00964C3F" w:rsidP="00CF7079">
      <w:pPr>
        <w:rPr>
          <w:rFonts w:cs="Times New Roman"/>
          <w:szCs w:val="24"/>
        </w:rPr>
      </w:pPr>
      <w:r w:rsidRPr="000B0456">
        <w:rPr>
          <w:rFonts w:cs="Times New Roman"/>
          <w:szCs w:val="24"/>
          <w:lang w:val="sr-Cyrl-RS"/>
        </w:rPr>
        <w:t xml:space="preserve">Активност 2.2.3 </w:t>
      </w:r>
      <w:r w:rsidR="00CF7079" w:rsidRPr="000B0456">
        <w:rPr>
          <w:rFonts w:cs="Times New Roman"/>
          <w:szCs w:val="24"/>
          <w:lang w:val="sr-Cyrl-RS"/>
        </w:rPr>
        <w:t>У</w:t>
      </w:r>
      <w:r w:rsidRPr="000B0456">
        <w:rPr>
          <w:rFonts w:cs="Times New Roman"/>
          <w:szCs w:val="24"/>
          <w:lang w:val="sr-Cyrl-RS"/>
        </w:rPr>
        <w:t xml:space="preserve">напређење </w:t>
      </w:r>
      <w:r w:rsidR="00CF7079" w:rsidRPr="000B0456">
        <w:rPr>
          <w:rFonts w:cs="Times New Roman"/>
          <w:szCs w:val="24"/>
          <w:lang w:val="sr-Cyrl-RS"/>
        </w:rPr>
        <w:t xml:space="preserve">система </w:t>
      </w:r>
      <w:r w:rsidR="00E915E7" w:rsidRPr="000B0456">
        <w:rPr>
          <w:rFonts w:cs="Times New Roman"/>
          <w:szCs w:val="24"/>
          <w:lang w:val="sr-Cyrl-RS"/>
        </w:rPr>
        <w:t>јавног поштанског оператора</w:t>
      </w:r>
      <w:r w:rsidR="00CF7079" w:rsidRPr="000B0456">
        <w:rPr>
          <w:rFonts w:cs="Times New Roman"/>
          <w:szCs w:val="24"/>
          <w:lang w:val="sr-Cyrl-RS"/>
        </w:rPr>
        <w:t xml:space="preserve"> за аутоматско праћење квалитета писмоносних поши</w:t>
      </w:r>
      <w:r w:rsidR="00993CDA" w:rsidRPr="000B0456">
        <w:rPr>
          <w:rFonts w:cs="Times New Roman"/>
          <w:szCs w:val="24"/>
          <w:lang w:val="sr-Cyrl-RS"/>
        </w:rPr>
        <w:t>љ</w:t>
      </w:r>
      <w:r w:rsidR="00CF7079" w:rsidRPr="000B0456">
        <w:rPr>
          <w:rFonts w:cs="Times New Roman"/>
          <w:szCs w:val="24"/>
          <w:lang w:val="sr-Cyrl-RS"/>
        </w:rPr>
        <w:t xml:space="preserve">ака у унутрашњем саобраћају </w:t>
      </w:r>
    </w:p>
    <w:p w14:paraId="56D0759E" w14:textId="12B69447" w:rsidR="00EA4D63" w:rsidRPr="00865BFF" w:rsidRDefault="001D72F4" w:rsidP="00295C5E">
      <w:pPr>
        <w:rPr>
          <w:rFonts w:cs="Times New Roman"/>
          <w:szCs w:val="24"/>
          <w:lang w:val="sr-Latn-RS"/>
        </w:rPr>
      </w:pPr>
      <w:r w:rsidRPr="000B0456">
        <w:rPr>
          <w:rFonts w:cs="Times New Roman"/>
          <w:szCs w:val="24"/>
          <w:lang w:val="sr-Cyrl-RS"/>
        </w:rPr>
        <w:t>У Јавном предузећу „Пошта Србије“, Београд се континуирано спроводе активности везане за унапређење система за аутоматско праћење квалитета писмоносних пошиљки у унутрашњем по</w:t>
      </w:r>
      <w:r w:rsidR="00993CDA" w:rsidRPr="000B0456">
        <w:rPr>
          <w:rFonts w:cs="Times New Roman"/>
          <w:szCs w:val="24"/>
          <w:lang w:val="sr-Cyrl-RS"/>
        </w:rPr>
        <w:t>ш</w:t>
      </w:r>
      <w:r w:rsidRPr="000B0456">
        <w:rPr>
          <w:rFonts w:cs="Times New Roman"/>
          <w:szCs w:val="24"/>
          <w:lang w:val="sr-Cyrl-RS"/>
        </w:rPr>
        <w:t>танском саобраћају. У предузећу се континуирано обавља</w:t>
      </w:r>
      <w:r w:rsidR="00993CDA" w:rsidRPr="000B0456">
        <w:rPr>
          <w:rFonts w:cs="Times New Roman"/>
          <w:szCs w:val="24"/>
          <w:lang w:val="sr-Cyrl-RS"/>
        </w:rPr>
        <w:t xml:space="preserve"> </w:t>
      </w:r>
      <w:r w:rsidRPr="000B0456">
        <w:rPr>
          <w:rFonts w:cs="Times New Roman"/>
          <w:szCs w:val="24"/>
          <w:lang w:val="sr-Cyrl-RS"/>
        </w:rPr>
        <w:t xml:space="preserve">процес мерења путем </w:t>
      </w:r>
      <w:r w:rsidRPr="000B0456">
        <w:rPr>
          <w:rFonts w:cs="Times New Roman"/>
          <w:szCs w:val="24"/>
          <w:lang w:val="sr-Latn-RS"/>
        </w:rPr>
        <w:t>AMQM</w:t>
      </w:r>
      <w:r w:rsidRPr="000B0456">
        <w:rPr>
          <w:rFonts w:cs="Times New Roman"/>
          <w:szCs w:val="24"/>
          <w:lang w:val="sr-Cyrl-RS"/>
        </w:rPr>
        <w:t xml:space="preserve"> систем мерења времена преноса нерегистрованих писмоносних пошиљки. Мерење се врши </w:t>
      </w:r>
      <w:r w:rsidR="004976E9" w:rsidRPr="000B0456">
        <w:rPr>
          <w:rFonts w:cs="Times New Roman"/>
          <w:szCs w:val="24"/>
          <w:lang w:val="sr-Cyrl-RS"/>
        </w:rPr>
        <w:t>путем интерних панелиста</w:t>
      </w:r>
      <w:r w:rsidR="00865BFF">
        <w:rPr>
          <w:rFonts w:cs="Times New Roman"/>
          <w:szCs w:val="24"/>
          <w:lang w:val="sr-Latn-RS"/>
        </w:rPr>
        <w:t>.</w:t>
      </w:r>
    </w:p>
    <w:bookmarkEnd w:id="3"/>
    <w:p w14:paraId="163D0D09" w14:textId="724BDDE2" w:rsidR="00C8416C" w:rsidRPr="000B0456" w:rsidRDefault="00C8416C" w:rsidP="00295C5E">
      <w:pPr>
        <w:rPr>
          <w:rFonts w:cs="Times New Roman"/>
          <w:bCs/>
          <w:szCs w:val="24"/>
        </w:rPr>
      </w:pPr>
      <w:r w:rsidRPr="000B0456">
        <w:rPr>
          <w:rFonts w:cs="Times New Roman"/>
          <w:bCs/>
          <w:szCs w:val="24"/>
        </w:rPr>
        <w:t xml:space="preserve">Активност 2.2.4 </w:t>
      </w:r>
      <w:r w:rsidRPr="000B0456">
        <w:rPr>
          <w:rFonts w:cs="Times New Roman"/>
          <w:bCs/>
          <w:szCs w:val="24"/>
          <w:lang w:val="sr-Cyrl-RS"/>
        </w:rPr>
        <w:t>М</w:t>
      </w:r>
      <w:r w:rsidRPr="000B0456">
        <w:rPr>
          <w:rFonts w:cs="Times New Roman"/>
          <w:bCs/>
          <w:szCs w:val="24"/>
        </w:rPr>
        <w:t xml:space="preserve">одернизација инфраструктуре и опремања ПЛЦ ЈПО </w:t>
      </w:r>
    </w:p>
    <w:p w14:paraId="5CCE6B1D" w14:textId="1B26C430" w:rsidR="008926C4" w:rsidRPr="000B0456" w:rsidRDefault="009C067E" w:rsidP="00853543">
      <w:pPr>
        <w:rPr>
          <w:rFonts w:cs="Times New Roman"/>
          <w:szCs w:val="24"/>
          <w:lang w:val="sr-Cyrl-RS"/>
        </w:rPr>
      </w:pPr>
      <w:r w:rsidRPr="000B0456">
        <w:rPr>
          <w:rFonts w:cs="Times New Roman"/>
          <w:szCs w:val="24"/>
          <w:lang w:val="sr-Cyrl-RS"/>
        </w:rPr>
        <w:t xml:space="preserve">У периоду јануар-децембар 2022. године, </w:t>
      </w:r>
      <w:r w:rsidR="003340F2" w:rsidRPr="000B0456">
        <w:rPr>
          <w:rFonts w:cs="Times New Roman"/>
          <w:szCs w:val="24"/>
          <w:lang w:val="sr-Cyrl-RS"/>
        </w:rPr>
        <w:t xml:space="preserve">у </w:t>
      </w:r>
      <w:r w:rsidRPr="000B0456">
        <w:rPr>
          <w:rFonts w:cs="Times New Roman"/>
          <w:szCs w:val="24"/>
          <w:lang w:val="sr-Cyrl-RS"/>
        </w:rPr>
        <w:t>Пошт</w:t>
      </w:r>
      <w:r w:rsidR="009A6179" w:rsidRPr="000B0456">
        <w:rPr>
          <w:rFonts w:cs="Times New Roman"/>
          <w:szCs w:val="24"/>
          <w:lang w:val="sr-Cyrl-RS"/>
        </w:rPr>
        <w:t>и</w:t>
      </w:r>
      <w:r w:rsidRPr="000B0456">
        <w:rPr>
          <w:rFonts w:cs="Times New Roman"/>
          <w:szCs w:val="24"/>
          <w:lang w:val="sr-Cyrl-RS"/>
        </w:rPr>
        <w:t xml:space="preserve"> Србије</w:t>
      </w:r>
      <w:r w:rsidR="003340F2" w:rsidRPr="000B0456">
        <w:rPr>
          <w:rFonts w:cs="Times New Roman"/>
          <w:szCs w:val="24"/>
          <w:lang w:val="sr-Cyrl-RS"/>
        </w:rPr>
        <w:t xml:space="preserve"> је </w:t>
      </w:r>
      <w:r w:rsidRPr="000B0456">
        <w:rPr>
          <w:rFonts w:cs="Times New Roman"/>
          <w:szCs w:val="24"/>
          <w:lang w:val="sr-Cyrl-RS"/>
        </w:rPr>
        <w:t>израђен предлог технолошког решења просторн</w:t>
      </w:r>
      <w:r w:rsidR="00993CDA" w:rsidRPr="000B0456">
        <w:rPr>
          <w:rFonts w:cs="Times New Roman"/>
          <w:szCs w:val="24"/>
          <w:lang w:val="sr-Cyrl-RS"/>
        </w:rPr>
        <w:t>и</w:t>
      </w:r>
      <w:r w:rsidRPr="000B0456">
        <w:rPr>
          <w:rFonts w:cs="Times New Roman"/>
          <w:szCs w:val="24"/>
          <w:lang w:val="sr-Cyrl-RS"/>
        </w:rPr>
        <w:t>х размештаја пословних процеса у поштанско-логистичком центру већег габарита, око 900</w:t>
      </w:r>
      <w:r w:rsidR="00FB684D" w:rsidRPr="000B0456">
        <w:rPr>
          <w:rFonts w:cs="Times New Roman"/>
          <w:szCs w:val="24"/>
          <w:lang w:val="sr-Cyrl-RS"/>
        </w:rPr>
        <w:t xml:space="preserve"> м</w:t>
      </w:r>
      <w:r w:rsidR="00FB684D" w:rsidRPr="000B0456">
        <w:rPr>
          <w:rFonts w:cs="Times New Roman"/>
          <w:szCs w:val="24"/>
          <w:lang w:val="sr-Cyrl-CS"/>
        </w:rPr>
        <w:t>²</w:t>
      </w:r>
      <w:r w:rsidR="00FB684D" w:rsidRPr="000B0456">
        <w:rPr>
          <w:rFonts w:cs="Times New Roman"/>
          <w:szCs w:val="24"/>
          <w:lang w:val="sr-Cyrl-RS"/>
        </w:rPr>
        <w:t>, односно технолошко решење типског објекта локалног ПЛЦ (</w:t>
      </w:r>
      <w:bookmarkStart w:id="4" w:name="_Hlk128134797"/>
      <w:r w:rsidR="00FB684D" w:rsidRPr="000B0456">
        <w:rPr>
          <w:rFonts w:cs="Times New Roman"/>
          <w:szCs w:val="24"/>
          <w:lang w:val="sr-Cyrl-RS"/>
        </w:rPr>
        <w:t>ЛПЛЦ</w:t>
      </w:r>
      <w:bookmarkEnd w:id="4"/>
      <w:r w:rsidR="00FB684D" w:rsidRPr="000B0456">
        <w:rPr>
          <w:rFonts w:cs="Times New Roman"/>
          <w:szCs w:val="24"/>
          <w:lang w:val="sr-Cyrl-RS"/>
        </w:rPr>
        <w:t xml:space="preserve">), </w:t>
      </w:r>
      <w:r w:rsidR="00C65D9B" w:rsidRPr="000B0456">
        <w:rPr>
          <w:rFonts w:cs="Times New Roman"/>
          <w:szCs w:val="24"/>
          <w:lang w:val="sr-Cyrl-RS"/>
        </w:rPr>
        <w:t>у</w:t>
      </w:r>
      <w:r w:rsidR="00FB684D" w:rsidRPr="000B0456">
        <w:rPr>
          <w:rFonts w:cs="Times New Roman"/>
          <w:szCs w:val="24"/>
          <w:lang w:val="sr-Cyrl-RS"/>
        </w:rPr>
        <w:t xml:space="preserve"> складу са подацима и анализама истих за припадајуће гравитационо подручје ЛПЛЦ Суботица  и ЛПЛЦ Јагодина</w:t>
      </w:r>
      <w:r w:rsidR="00993CDA" w:rsidRPr="000B0456">
        <w:rPr>
          <w:rFonts w:cs="Times New Roman"/>
          <w:szCs w:val="24"/>
          <w:lang w:val="sr-Cyrl-RS"/>
        </w:rPr>
        <w:t>.</w:t>
      </w:r>
      <w:r w:rsidR="00D74D85" w:rsidRPr="000B0456">
        <w:rPr>
          <w:rFonts w:cs="Times New Roman"/>
          <w:szCs w:val="24"/>
          <w:lang w:val="sr-Cyrl-RS"/>
        </w:rPr>
        <w:t xml:space="preserve"> </w:t>
      </w:r>
      <w:r w:rsidR="006C7806" w:rsidRPr="000B0456">
        <w:rPr>
          <w:rFonts w:cs="Times New Roman"/>
          <w:szCs w:val="24"/>
          <w:lang w:val="sr-Cyrl-RS"/>
        </w:rPr>
        <w:t>С</w:t>
      </w:r>
      <w:r w:rsidR="00FB684D" w:rsidRPr="000B0456">
        <w:rPr>
          <w:rFonts w:cs="Times New Roman"/>
          <w:szCs w:val="24"/>
          <w:lang w:val="sr-Cyrl-RS"/>
        </w:rPr>
        <w:t xml:space="preserve">провођене су хитне мере у циљу уравнотеженог развоја расположивих ресурса и савременог опремања просторне </w:t>
      </w:r>
      <w:r w:rsidR="004A0AD7" w:rsidRPr="000B0456">
        <w:rPr>
          <w:rFonts w:cs="Times New Roman"/>
          <w:szCs w:val="24"/>
          <w:lang w:val="sr-Cyrl-RS"/>
        </w:rPr>
        <w:t xml:space="preserve">поштанско-логистичке инфраструктуре ПЛЦ у условима раста обима постекспрес пошиљки, </w:t>
      </w:r>
      <w:r w:rsidR="00993CDA" w:rsidRPr="000B0456">
        <w:rPr>
          <w:rFonts w:cs="Times New Roman"/>
          <w:szCs w:val="24"/>
          <w:lang w:val="sr-Cyrl-RS"/>
        </w:rPr>
        <w:t>л</w:t>
      </w:r>
      <w:r w:rsidR="004A0AD7" w:rsidRPr="000B0456">
        <w:rPr>
          <w:rFonts w:cs="Times New Roman"/>
          <w:szCs w:val="24"/>
          <w:lang w:val="sr-Cyrl-RS"/>
        </w:rPr>
        <w:t>огистичких ентитета и рапидно растућих пошиљки е-комерца, тако да је ЛПЛЦ Сомбор након 20 година функционисања у закупљеном простору, технолошк</w:t>
      </w:r>
      <w:r w:rsidR="000D571D">
        <w:rPr>
          <w:rFonts w:cs="Times New Roman"/>
          <w:szCs w:val="24"/>
          <w:lang w:val="sr-Cyrl-RS"/>
        </w:rPr>
        <w:t>и</w:t>
      </w:r>
      <w:r w:rsidR="004A0AD7" w:rsidRPr="000B0456">
        <w:rPr>
          <w:rFonts w:cs="Times New Roman"/>
          <w:szCs w:val="24"/>
          <w:lang w:val="sr-Cyrl-RS"/>
        </w:rPr>
        <w:t xml:space="preserve"> неусловно</w:t>
      </w:r>
      <w:r w:rsidR="000D571D">
        <w:rPr>
          <w:rFonts w:cs="Times New Roman"/>
          <w:szCs w:val="24"/>
          <w:lang w:val="sr-Cyrl-RS"/>
        </w:rPr>
        <w:t>м</w:t>
      </w:r>
      <w:r w:rsidR="004A0AD7" w:rsidRPr="000B0456">
        <w:rPr>
          <w:rFonts w:cs="Times New Roman"/>
          <w:szCs w:val="24"/>
          <w:lang w:val="sr-Cyrl-RS"/>
        </w:rPr>
        <w:t>, измештен у адаптирани простор ПЈ Сомбор. У току</w:t>
      </w:r>
      <w:r w:rsidR="00C65D9B" w:rsidRPr="000B0456">
        <w:rPr>
          <w:rFonts w:cs="Times New Roman"/>
          <w:szCs w:val="24"/>
          <w:lang w:val="sr-Cyrl-RS"/>
        </w:rPr>
        <w:t xml:space="preserve"> </w:t>
      </w:r>
      <w:r w:rsidR="004A0AD7" w:rsidRPr="000B0456">
        <w:rPr>
          <w:rFonts w:cs="Times New Roman"/>
          <w:szCs w:val="24"/>
          <w:lang w:val="sr-Cyrl-RS"/>
        </w:rPr>
        <w:t>2022. године набављен</w:t>
      </w:r>
      <w:r w:rsidR="00C65D9B" w:rsidRPr="000B0456">
        <w:rPr>
          <w:rFonts w:cs="Times New Roman"/>
          <w:szCs w:val="24"/>
          <w:lang w:val="sr-Cyrl-RS"/>
        </w:rPr>
        <w:t xml:space="preserve"> је</w:t>
      </w:r>
      <w:r w:rsidR="004A0AD7" w:rsidRPr="000B0456">
        <w:rPr>
          <w:rFonts w:cs="Times New Roman"/>
          <w:szCs w:val="24"/>
          <w:lang w:val="sr-Cyrl-RS"/>
        </w:rPr>
        <w:t xml:space="preserve"> и пуштен у употребу тракасти транспортер у РПЛЦ Београд </w:t>
      </w:r>
      <w:r w:rsidR="006C7806" w:rsidRPr="000B0456">
        <w:rPr>
          <w:rFonts w:cs="Times New Roman"/>
          <w:szCs w:val="24"/>
          <w:lang w:val="sr-Cyrl-RS"/>
        </w:rPr>
        <w:t>чиме</w:t>
      </w:r>
      <w:r w:rsidR="004A0AD7" w:rsidRPr="000B0456">
        <w:rPr>
          <w:rFonts w:cs="Times New Roman"/>
          <w:szCs w:val="24"/>
          <w:lang w:val="sr-Cyrl-RS"/>
        </w:rPr>
        <w:t xml:space="preserve"> је извршена оптимизација и унапређење квалитета мануелног сортирања машински непрерадивих пакетских пошиљ</w:t>
      </w:r>
      <w:r w:rsidR="00A61DF3" w:rsidRPr="000B0456">
        <w:rPr>
          <w:rFonts w:cs="Times New Roman"/>
          <w:szCs w:val="24"/>
          <w:lang w:val="sr-Cyrl-RS"/>
        </w:rPr>
        <w:t>ака</w:t>
      </w:r>
      <w:r w:rsidR="004A0AD7" w:rsidRPr="000B0456">
        <w:rPr>
          <w:rFonts w:cs="Times New Roman"/>
          <w:szCs w:val="24"/>
          <w:lang w:val="sr-Cyrl-RS"/>
        </w:rPr>
        <w:t xml:space="preserve">. </w:t>
      </w:r>
    </w:p>
    <w:p w14:paraId="75F01B90" w14:textId="1DFED307" w:rsidR="008926C4" w:rsidRPr="000B0456" w:rsidRDefault="008926C4" w:rsidP="00295C5E">
      <w:pPr>
        <w:rPr>
          <w:rFonts w:cs="Times New Roman"/>
          <w:bCs/>
          <w:iCs/>
          <w:szCs w:val="24"/>
          <w:lang w:val="sr-Cyrl-RS"/>
        </w:rPr>
      </w:pPr>
      <w:r w:rsidRPr="000B0456">
        <w:rPr>
          <w:rFonts w:cs="Times New Roman"/>
          <w:bCs/>
          <w:iCs/>
          <w:szCs w:val="24"/>
          <w:lang w:val="sr-Cyrl-RS"/>
        </w:rPr>
        <w:t>Активност 2.2.5. Контрола параметара квалитета у обављању универзалне поштанске услуге</w:t>
      </w:r>
    </w:p>
    <w:p w14:paraId="3E4F5C0A" w14:textId="0898E57B" w:rsidR="00B11495" w:rsidRPr="00E67E9C" w:rsidRDefault="002E787D" w:rsidP="00E67E9C">
      <w:pPr>
        <w:rPr>
          <w:rFonts w:cs="Times New Roman"/>
          <w:bCs/>
          <w:szCs w:val="24"/>
          <w:lang w:val="sr-Cyrl-RS"/>
        </w:rPr>
      </w:pPr>
      <w:r w:rsidRPr="000B0456">
        <w:rPr>
          <w:rFonts w:cs="Times New Roman"/>
          <w:bCs/>
          <w:szCs w:val="24"/>
          <w:lang w:val="sr-Cyrl-RS"/>
        </w:rPr>
        <w:lastRenderedPageBreak/>
        <w:t>Квалитет обављања поштанских услуга се прати на основу годишњег извештаја јавног поштанског оператора о стању квалитета обављања универзалне поштанске услуге, приспелих рекламација корисника који нис</w:t>
      </w:r>
      <w:r w:rsidR="00FC1F65" w:rsidRPr="000B0456">
        <w:rPr>
          <w:rFonts w:cs="Times New Roman"/>
          <w:bCs/>
          <w:szCs w:val="24"/>
          <w:lang w:val="sr-Cyrl-RS"/>
        </w:rPr>
        <w:t xml:space="preserve">у задовољни обављањем универзалне поштанске услуге, појединих поштанских оператора, као и на основу месечних, кварталних, полугодишњих и годишњих извештаја. </w:t>
      </w:r>
      <w:r w:rsidR="0072659F" w:rsidRPr="000B0456">
        <w:rPr>
          <w:rFonts w:cs="Times New Roman"/>
          <w:bCs/>
          <w:szCs w:val="24"/>
          <w:lang w:val="sr-Cyrl-RS"/>
        </w:rPr>
        <w:t xml:space="preserve"> С тим у вези, у</w:t>
      </w:r>
      <w:r w:rsidR="00FC1F65" w:rsidRPr="000B0456">
        <w:rPr>
          <w:rFonts w:cs="Times New Roman"/>
          <w:bCs/>
          <w:szCs w:val="24"/>
          <w:lang w:val="sr-Cyrl-RS"/>
        </w:rPr>
        <w:t xml:space="preserve"> току 2022. годин</w:t>
      </w:r>
      <w:r w:rsidR="00C65D9B" w:rsidRPr="000B0456">
        <w:rPr>
          <w:rFonts w:cs="Times New Roman"/>
          <w:bCs/>
          <w:szCs w:val="24"/>
          <w:lang w:val="sr-Cyrl-RS"/>
        </w:rPr>
        <w:t>е</w:t>
      </w:r>
      <w:r w:rsidR="00FC1F65" w:rsidRPr="000B0456">
        <w:rPr>
          <w:rFonts w:cs="Times New Roman"/>
          <w:bCs/>
          <w:szCs w:val="24"/>
          <w:lang w:val="sr-Cyrl-RS"/>
        </w:rPr>
        <w:t>, независна организација коју је РАТЕЛ ангажовао, наставила је да обавља континуирано мерење времена преноса</w:t>
      </w:r>
      <w:r w:rsidR="00C65D9B" w:rsidRPr="000B0456">
        <w:rPr>
          <w:rFonts w:cs="Times New Roman"/>
          <w:bCs/>
          <w:szCs w:val="24"/>
          <w:lang w:val="sr-Cyrl-RS"/>
        </w:rPr>
        <w:t xml:space="preserve"> </w:t>
      </w:r>
      <w:r w:rsidR="00FC1F65" w:rsidRPr="000B0456">
        <w:rPr>
          <w:rFonts w:cs="Times New Roman"/>
          <w:bCs/>
          <w:szCs w:val="24"/>
          <w:lang w:val="sr-Cyrl-RS"/>
        </w:rPr>
        <w:t xml:space="preserve">нерегистрованих приоритетних и неприоритетних писмоносних пошиљки у унутрашњем поштанском саобраћају </w:t>
      </w:r>
      <w:r w:rsidR="0072659F" w:rsidRPr="000B0456">
        <w:rPr>
          <w:rFonts w:cs="Times New Roman"/>
          <w:bCs/>
          <w:szCs w:val="24"/>
          <w:lang w:val="sr-Cyrl-RS"/>
        </w:rPr>
        <w:t>ј</w:t>
      </w:r>
      <w:r w:rsidR="00FC1F65" w:rsidRPr="000B0456">
        <w:rPr>
          <w:rFonts w:cs="Times New Roman"/>
          <w:bCs/>
          <w:szCs w:val="24"/>
          <w:lang w:val="sr-Cyrl-RS"/>
        </w:rPr>
        <w:t>авног поштанског оператора и да доставља месечне, кварталне полугодишње и годишње резултате мерења рокова преноса нерегистрованих писмоносних пошиљ</w:t>
      </w:r>
      <w:r w:rsidR="00A61DF3" w:rsidRPr="000B0456">
        <w:rPr>
          <w:rFonts w:cs="Times New Roman"/>
          <w:bCs/>
          <w:szCs w:val="24"/>
          <w:lang w:val="sr-Cyrl-RS"/>
        </w:rPr>
        <w:t>ака.</w:t>
      </w:r>
      <w:r w:rsidR="00306A01">
        <w:rPr>
          <w:rFonts w:cs="Times New Roman"/>
          <w:bCs/>
          <w:szCs w:val="24"/>
          <w:lang w:val="sr-Cyrl-RS"/>
        </w:rPr>
        <w:t xml:space="preserve"> </w:t>
      </w:r>
      <w:r w:rsidR="00FC1F65" w:rsidRPr="000B0456">
        <w:rPr>
          <w:rFonts w:cs="Times New Roman"/>
          <w:bCs/>
          <w:szCs w:val="24"/>
          <w:lang w:val="sr-Cyrl-RS"/>
        </w:rPr>
        <w:t xml:space="preserve">На основу ових извештаја </w:t>
      </w:r>
      <w:r w:rsidR="00EC069D" w:rsidRPr="000B0456">
        <w:rPr>
          <w:rFonts w:cs="Times New Roman"/>
          <w:bCs/>
          <w:szCs w:val="24"/>
          <w:lang w:val="sr-Cyrl-RS"/>
        </w:rPr>
        <w:t>врши се анализа, провера и контрола имплементације стандарда квалитета сагласно Правилник</w:t>
      </w:r>
      <w:r w:rsidR="00C1113B" w:rsidRPr="000B0456">
        <w:rPr>
          <w:rFonts w:cs="Times New Roman"/>
          <w:bCs/>
          <w:szCs w:val="24"/>
          <w:lang w:val="sr-Cyrl-RS"/>
        </w:rPr>
        <w:t>у</w:t>
      </w:r>
      <w:r w:rsidR="00EC069D" w:rsidRPr="000B0456">
        <w:rPr>
          <w:rFonts w:cs="Times New Roman"/>
          <w:bCs/>
          <w:szCs w:val="24"/>
          <w:lang w:val="sr-Cyrl-RS"/>
        </w:rPr>
        <w:t xml:space="preserve"> о параметрима квалитета за обављање поштанских услуга.</w:t>
      </w:r>
    </w:p>
    <w:p w14:paraId="058AB691" w14:textId="77777777" w:rsidR="00A20645" w:rsidRPr="000B0456" w:rsidRDefault="00B11495" w:rsidP="00295C5E">
      <w:pPr>
        <w:ind w:right="259"/>
        <w:rPr>
          <w:rFonts w:cs="Times New Roman"/>
          <w:b/>
          <w:bCs/>
          <w:szCs w:val="24"/>
          <w:lang w:val="sr-Cyrl-RS"/>
        </w:rPr>
      </w:pPr>
      <w:r w:rsidRPr="000B0456">
        <w:rPr>
          <w:rFonts w:cs="Times New Roman"/>
          <w:b/>
          <w:bCs/>
          <w:szCs w:val="24"/>
          <w:lang w:val="sr-Cyrl-RS"/>
        </w:rPr>
        <w:t xml:space="preserve">ЦИЉ </w:t>
      </w:r>
      <w:r w:rsidR="00A20645" w:rsidRPr="000B0456">
        <w:rPr>
          <w:rFonts w:cs="Times New Roman"/>
          <w:b/>
          <w:bCs/>
          <w:szCs w:val="24"/>
          <w:lang w:val="sr-Cyrl-RS"/>
        </w:rPr>
        <w:t>3:</w:t>
      </w:r>
    </w:p>
    <w:p w14:paraId="358A7E5E" w14:textId="39C33B26" w:rsidR="00A20645" w:rsidRPr="000B0456" w:rsidRDefault="00A20645" w:rsidP="00295C5E">
      <w:pPr>
        <w:ind w:right="259"/>
        <w:rPr>
          <w:rFonts w:cs="Times New Roman"/>
          <w:b/>
          <w:bCs/>
          <w:szCs w:val="24"/>
          <w:lang w:val="sr-Cyrl-RS"/>
        </w:rPr>
      </w:pPr>
      <w:r w:rsidRPr="000B0456">
        <w:rPr>
          <w:rFonts w:cs="Times New Roman"/>
          <w:b/>
          <w:bCs/>
          <w:szCs w:val="24"/>
          <w:lang w:val="sr-Cyrl-RS"/>
        </w:rPr>
        <w:t xml:space="preserve"> Подстицање развоја нових поштанских услуга кроз синергију са ИКТ и саобраћајном инфраструктуром</w:t>
      </w:r>
      <w:r w:rsidR="00A1523F" w:rsidRPr="000B0456">
        <w:rPr>
          <w:rFonts w:cs="Times New Roman"/>
          <w:b/>
          <w:bCs/>
          <w:szCs w:val="24"/>
          <w:lang w:val="sr-Cyrl-RS"/>
        </w:rPr>
        <w:t>,</w:t>
      </w:r>
      <w:r w:rsidRPr="000B0456">
        <w:rPr>
          <w:rFonts w:cs="Times New Roman"/>
          <w:b/>
          <w:bCs/>
          <w:szCs w:val="24"/>
          <w:lang w:val="sr-Cyrl-RS"/>
        </w:rPr>
        <w:t xml:space="preserve"> са посебним нагласком на е-трговину;</w:t>
      </w:r>
    </w:p>
    <w:p w14:paraId="1D1E9DA3" w14:textId="52FA0D49" w:rsidR="00B11495" w:rsidRPr="000B0456" w:rsidRDefault="00B11495" w:rsidP="00295C5E">
      <w:pPr>
        <w:rPr>
          <w:rFonts w:cs="Times New Roman"/>
          <w:bCs/>
          <w:szCs w:val="24"/>
        </w:rPr>
      </w:pPr>
      <w:r w:rsidRPr="000B0456">
        <w:rPr>
          <w:rFonts w:cs="Times New Roman"/>
          <w:bCs/>
          <w:szCs w:val="24"/>
        </w:rPr>
        <w:t>М</w:t>
      </w:r>
      <w:r w:rsidR="0072659F" w:rsidRPr="000B0456">
        <w:rPr>
          <w:rFonts w:cs="Times New Roman"/>
          <w:bCs/>
          <w:szCs w:val="24"/>
          <w:lang w:val="sr-Cyrl-RS"/>
        </w:rPr>
        <w:t xml:space="preserve">ера </w:t>
      </w:r>
      <w:r w:rsidRPr="000B0456">
        <w:rPr>
          <w:rFonts w:cs="Times New Roman"/>
          <w:bCs/>
          <w:szCs w:val="24"/>
        </w:rPr>
        <w:t>3.1. Израда студија у циљу развијања нових интегрисаних поштанских услуга</w:t>
      </w:r>
    </w:p>
    <w:p w14:paraId="18ABCB0E" w14:textId="727CCE40" w:rsidR="001C1C7E" w:rsidRPr="000B0456" w:rsidRDefault="001C1C7E" w:rsidP="0072659F">
      <w:pPr>
        <w:rPr>
          <w:rFonts w:cs="Times New Roman"/>
          <w:bCs/>
          <w:szCs w:val="24"/>
        </w:rPr>
      </w:pPr>
      <w:r w:rsidRPr="000B0456">
        <w:rPr>
          <w:rFonts w:cs="Times New Roman"/>
          <w:bCs/>
          <w:szCs w:val="24"/>
        </w:rPr>
        <w:t>Активност 3.1.3 Размена искус</w:t>
      </w:r>
      <w:r w:rsidR="00C1113B" w:rsidRPr="000B0456">
        <w:rPr>
          <w:rFonts w:cs="Times New Roman"/>
          <w:bCs/>
          <w:szCs w:val="24"/>
          <w:lang w:val="sr-Cyrl-RS"/>
        </w:rPr>
        <w:t>т</w:t>
      </w:r>
      <w:r w:rsidRPr="000B0456">
        <w:rPr>
          <w:rFonts w:cs="Times New Roman"/>
          <w:bCs/>
          <w:szCs w:val="24"/>
        </w:rPr>
        <w:t>ва са овлашћеним државама у окружењу и држава чланица ЕУ у вези са развојем савремених услуга и применом модерних поштанских технологија</w:t>
      </w:r>
    </w:p>
    <w:p w14:paraId="168A30F5" w14:textId="5DC079D3" w:rsidR="00263BD5" w:rsidRPr="000B0456" w:rsidRDefault="00B11495" w:rsidP="00295C5E">
      <w:pPr>
        <w:autoSpaceDE w:val="0"/>
        <w:autoSpaceDN w:val="0"/>
        <w:adjustRightInd w:val="0"/>
        <w:rPr>
          <w:rFonts w:eastAsia="Batang" w:cs="Times New Roman"/>
          <w:bCs/>
          <w:color w:val="000000"/>
          <w:szCs w:val="24"/>
          <w:lang w:val="sr-Cyrl-RS" w:eastAsia="sr-Latn-RS"/>
        </w:rPr>
      </w:pPr>
      <w:r w:rsidRPr="000B0456">
        <w:rPr>
          <w:rFonts w:eastAsia="Batang" w:cs="Times New Roman"/>
          <w:bCs/>
          <w:color w:val="000000"/>
          <w:szCs w:val="24"/>
          <w:lang w:eastAsia="sr-Latn-RS"/>
        </w:rPr>
        <w:t xml:space="preserve">У погледу развоја савремених услуга и примене модерних поштанских технологија континуирано се прате активности страних </w:t>
      </w:r>
      <w:r w:rsidR="0072659F" w:rsidRPr="000B0456">
        <w:rPr>
          <w:rFonts w:eastAsia="Batang" w:cs="Times New Roman"/>
          <w:bCs/>
          <w:color w:val="000000"/>
          <w:szCs w:val="24"/>
          <w:lang w:val="sr-Cyrl-RS" w:eastAsia="sr-Latn-RS"/>
        </w:rPr>
        <w:t>поштанских оператора</w:t>
      </w:r>
      <w:r w:rsidRPr="000B0456">
        <w:rPr>
          <w:rFonts w:eastAsia="Batang" w:cs="Times New Roman"/>
          <w:bCs/>
          <w:color w:val="000000"/>
          <w:szCs w:val="24"/>
          <w:lang w:eastAsia="sr-Latn-RS"/>
        </w:rPr>
        <w:t xml:space="preserve">, а пре свега </w:t>
      </w:r>
      <w:r w:rsidR="0072659F" w:rsidRPr="000B0456">
        <w:rPr>
          <w:rFonts w:eastAsia="Batang" w:cs="Times New Roman"/>
          <w:bCs/>
          <w:color w:val="000000"/>
          <w:szCs w:val="24"/>
          <w:lang w:val="sr-Cyrl-RS" w:eastAsia="sr-Latn-RS"/>
        </w:rPr>
        <w:t xml:space="preserve">у </w:t>
      </w:r>
      <w:r w:rsidRPr="000B0456">
        <w:rPr>
          <w:rFonts w:eastAsia="Batang" w:cs="Times New Roman"/>
          <w:bCs/>
          <w:color w:val="000000"/>
          <w:szCs w:val="24"/>
          <w:lang w:eastAsia="sr-Latn-RS"/>
        </w:rPr>
        <w:t>држава</w:t>
      </w:r>
      <w:r w:rsidR="0072659F" w:rsidRPr="000B0456">
        <w:rPr>
          <w:rFonts w:eastAsia="Batang" w:cs="Times New Roman"/>
          <w:bCs/>
          <w:color w:val="000000"/>
          <w:szCs w:val="24"/>
          <w:lang w:val="sr-Cyrl-RS" w:eastAsia="sr-Latn-RS"/>
        </w:rPr>
        <w:t>ма</w:t>
      </w:r>
      <w:r w:rsidRPr="000B0456">
        <w:rPr>
          <w:rFonts w:eastAsia="Batang" w:cs="Times New Roman"/>
          <w:bCs/>
          <w:color w:val="000000"/>
          <w:szCs w:val="24"/>
          <w:lang w:eastAsia="sr-Latn-RS"/>
        </w:rPr>
        <w:t xml:space="preserve"> у окружењу и </w:t>
      </w:r>
      <w:r w:rsidR="0072659F" w:rsidRPr="000B0456">
        <w:rPr>
          <w:rFonts w:eastAsia="Batang" w:cs="Times New Roman"/>
          <w:bCs/>
          <w:color w:val="000000"/>
          <w:szCs w:val="24"/>
          <w:lang w:val="sr-Cyrl-RS" w:eastAsia="sr-Latn-RS"/>
        </w:rPr>
        <w:t xml:space="preserve">у </w:t>
      </w:r>
      <w:r w:rsidRPr="000B0456">
        <w:rPr>
          <w:rFonts w:eastAsia="Batang" w:cs="Times New Roman"/>
          <w:bCs/>
          <w:color w:val="000000"/>
          <w:szCs w:val="24"/>
          <w:lang w:eastAsia="sr-Latn-RS"/>
        </w:rPr>
        <w:t>држава</w:t>
      </w:r>
      <w:r w:rsidR="0072659F" w:rsidRPr="000B0456">
        <w:rPr>
          <w:rFonts w:eastAsia="Batang" w:cs="Times New Roman"/>
          <w:bCs/>
          <w:color w:val="000000"/>
          <w:szCs w:val="24"/>
          <w:lang w:val="sr-Cyrl-RS" w:eastAsia="sr-Latn-RS"/>
        </w:rPr>
        <w:t>ма</w:t>
      </w:r>
      <w:r w:rsidRPr="000B0456">
        <w:rPr>
          <w:rFonts w:eastAsia="Batang" w:cs="Times New Roman"/>
          <w:bCs/>
          <w:color w:val="000000"/>
          <w:szCs w:val="24"/>
          <w:lang w:eastAsia="sr-Latn-RS"/>
        </w:rPr>
        <w:t xml:space="preserve"> чланица ЕУ. У циљу размене искустава и унапређења пословања, у току 202</w:t>
      </w:r>
      <w:r w:rsidR="00EC069D" w:rsidRPr="000B0456">
        <w:rPr>
          <w:rFonts w:eastAsia="Batang" w:cs="Times New Roman"/>
          <w:bCs/>
          <w:color w:val="000000"/>
          <w:szCs w:val="24"/>
          <w:lang w:val="sr-Cyrl-RS" w:eastAsia="sr-Latn-RS"/>
        </w:rPr>
        <w:t>2</w:t>
      </w:r>
      <w:r w:rsidR="0066721C" w:rsidRPr="000B0456">
        <w:rPr>
          <w:rFonts w:eastAsia="Batang" w:cs="Times New Roman"/>
          <w:bCs/>
          <w:color w:val="000000"/>
          <w:szCs w:val="24"/>
          <w:lang w:eastAsia="sr-Latn-RS"/>
        </w:rPr>
        <w:t>.</w:t>
      </w:r>
      <w:r w:rsidR="009A6179" w:rsidRPr="000B0456">
        <w:rPr>
          <w:rFonts w:eastAsia="Batang" w:cs="Times New Roman"/>
          <w:bCs/>
          <w:color w:val="000000"/>
          <w:szCs w:val="24"/>
          <w:lang w:val="sr-Cyrl-RS" w:eastAsia="sr-Latn-RS"/>
        </w:rPr>
        <w:t xml:space="preserve"> </w:t>
      </w:r>
      <w:r w:rsidRPr="000B0456">
        <w:rPr>
          <w:rFonts w:eastAsia="Batang" w:cs="Times New Roman"/>
          <w:bCs/>
          <w:color w:val="000000"/>
          <w:szCs w:val="24"/>
          <w:lang w:eastAsia="sr-Latn-RS"/>
        </w:rPr>
        <w:t>године одржани</w:t>
      </w:r>
      <w:r w:rsidR="00141E8F" w:rsidRPr="000B0456">
        <w:rPr>
          <w:rFonts w:eastAsia="Batang" w:cs="Times New Roman"/>
          <w:bCs/>
          <w:color w:val="000000"/>
          <w:szCs w:val="24"/>
          <w:lang w:val="sr-Cyrl-RS" w:eastAsia="sr-Latn-RS"/>
        </w:rPr>
        <w:t xml:space="preserve"> </w:t>
      </w:r>
      <w:r w:rsidRPr="000B0456">
        <w:rPr>
          <w:rFonts w:eastAsia="Batang" w:cs="Times New Roman"/>
          <w:bCs/>
          <w:color w:val="000000"/>
          <w:szCs w:val="24"/>
          <w:lang w:eastAsia="sr-Latn-RS"/>
        </w:rPr>
        <w:t>су састанци Поште Србије са</w:t>
      </w:r>
      <w:r w:rsidR="00EC069D" w:rsidRPr="000B0456">
        <w:rPr>
          <w:rFonts w:eastAsia="Batang" w:cs="Times New Roman"/>
          <w:bCs/>
          <w:color w:val="000000"/>
          <w:szCs w:val="24"/>
          <w:lang w:val="sr-Cyrl-RS" w:eastAsia="sr-Latn-RS"/>
        </w:rPr>
        <w:t xml:space="preserve"> Представницима Поште</w:t>
      </w:r>
      <w:r w:rsidR="00141E8F" w:rsidRPr="000B0456">
        <w:rPr>
          <w:rFonts w:eastAsia="Batang" w:cs="Times New Roman"/>
          <w:bCs/>
          <w:color w:val="000000"/>
          <w:szCs w:val="24"/>
          <w:lang w:val="sr-Cyrl-RS" w:eastAsia="sr-Latn-RS"/>
        </w:rPr>
        <w:t>:</w:t>
      </w:r>
      <w:r w:rsidR="00EC069D" w:rsidRPr="000B0456">
        <w:rPr>
          <w:rFonts w:eastAsia="Batang" w:cs="Times New Roman"/>
          <w:bCs/>
          <w:color w:val="000000"/>
          <w:szCs w:val="24"/>
          <w:lang w:val="sr-Cyrl-RS" w:eastAsia="sr-Latn-RS"/>
        </w:rPr>
        <w:t>Републике Српске,</w:t>
      </w:r>
      <w:r w:rsidR="00141E8F" w:rsidRPr="000B0456">
        <w:rPr>
          <w:rFonts w:eastAsia="Batang" w:cs="Times New Roman"/>
          <w:bCs/>
          <w:color w:val="000000"/>
          <w:szCs w:val="24"/>
          <w:lang w:val="sr-Cyrl-RS" w:eastAsia="sr-Latn-RS"/>
        </w:rPr>
        <w:t xml:space="preserve"> </w:t>
      </w:r>
      <w:r w:rsidR="00EC069D" w:rsidRPr="000B0456">
        <w:rPr>
          <w:rFonts w:eastAsia="Batang" w:cs="Times New Roman"/>
          <w:bCs/>
          <w:color w:val="000000"/>
          <w:szCs w:val="24"/>
          <w:lang w:val="sr-Cyrl-RS" w:eastAsia="sr-Latn-RS"/>
        </w:rPr>
        <w:t>Северне</w:t>
      </w:r>
      <w:r w:rsidR="00141E8F" w:rsidRPr="000B0456">
        <w:rPr>
          <w:rFonts w:eastAsia="Batang" w:cs="Times New Roman"/>
          <w:bCs/>
          <w:color w:val="000000"/>
          <w:szCs w:val="24"/>
          <w:lang w:val="sr-Cyrl-RS" w:eastAsia="sr-Latn-RS"/>
        </w:rPr>
        <w:t xml:space="preserve">  </w:t>
      </w:r>
      <w:r w:rsidR="00EC069D" w:rsidRPr="000B0456">
        <w:rPr>
          <w:rFonts w:eastAsia="Batang" w:cs="Times New Roman"/>
          <w:bCs/>
          <w:color w:val="000000"/>
          <w:szCs w:val="24"/>
          <w:lang w:val="sr-Cyrl-RS" w:eastAsia="sr-Latn-RS"/>
        </w:rPr>
        <w:t xml:space="preserve">Македоније, </w:t>
      </w:r>
      <w:r w:rsidR="00141E8F" w:rsidRPr="000B0456">
        <w:rPr>
          <w:rFonts w:eastAsia="Batang" w:cs="Times New Roman"/>
          <w:bCs/>
          <w:color w:val="000000"/>
          <w:szCs w:val="24"/>
          <w:lang w:val="sr-Cyrl-RS" w:eastAsia="sr-Latn-RS"/>
        </w:rPr>
        <w:t xml:space="preserve"> </w:t>
      </w:r>
      <w:r w:rsidR="00EC069D" w:rsidRPr="000B0456">
        <w:rPr>
          <w:rFonts w:eastAsia="Batang" w:cs="Times New Roman"/>
          <w:bCs/>
          <w:color w:val="000000"/>
          <w:szCs w:val="24"/>
          <w:lang w:val="sr-Cyrl-RS" w:eastAsia="sr-Latn-RS"/>
        </w:rPr>
        <w:t>Мађарске, Литваније, Русије, Чешке и Уједињених Арапских Емирата.</w:t>
      </w:r>
      <w:r w:rsidR="0072659F" w:rsidRPr="000B0456">
        <w:rPr>
          <w:rFonts w:eastAsia="Batang" w:cs="Times New Roman"/>
          <w:bCs/>
          <w:color w:val="000000"/>
          <w:szCs w:val="24"/>
          <w:lang w:val="sr-Cyrl-RS" w:eastAsia="sr-Latn-RS"/>
        </w:rPr>
        <w:t xml:space="preserve"> </w:t>
      </w:r>
      <w:r w:rsidR="00263BD5" w:rsidRPr="000B0456">
        <w:rPr>
          <w:rFonts w:eastAsia="Batang" w:cs="Times New Roman"/>
          <w:bCs/>
          <w:color w:val="000000"/>
          <w:szCs w:val="24"/>
          <w:lang w:val="sr-Cyrl-RS" w:eastAsia="sr-Latn-RS"/>
        </w:rPr>
        <w:t xml:space="preserve">Спровођење ове активности је остварено. </w:t>
      </w:r>
    </w:p>
    <w:p w14:paraId="4D4D34A7" w14:textId="1483EE5A" w:rsidR="00CF7079" w:rsidRPr="000B0456" w:rsidRDefault="00CF7079" w:rsidP="00CF7079">
      <w:pPr>
        <w:tabs>
          <w:tab w:val="left" w:pos="709"/>
        </w:tabs>
        <w:rPr>
          <w:rFonts w:cs="Times New Roman"/>
          <w:szCs w:val="24"/>
        </w:rPr>
      </w:pPr>
      <w:r w:rsidRPr="000B0456">
        <w:rPr>
          <w:rFonts w:cs="Times New Roman"/>
          <w:szCs w:val="24"/>
          <w:lang w:val="sr-Cyrl-RS"/>
        </w:rPr>
        <w:t>Мера 3.2</w:t>
      </w:r>
      <w:r w:rsidR="003C2D94" w:rsidRPr="000B0456">
        <w:rPr>
          <w:rFonts w:cs="Times New Roman"/>
          <w:szCs w:val="24"/>
          <w:lang w:val="sr-Cyrl-RS"/>
        </w:rPr>
        <w:t xml:space="preserve"> </w:t>
      </w:r>
      <w:r w:rsidRPr="000B0456">
        <w:rPr>
          <w:rFonts w:cs="Times New Roman"/>
          <w:szCs w:val="24"/>
          <w:lang w:val="sr-Cyrl-RS"/>
        </w:rPr>
        <w:t>Повећање обима поштанских пошиљака које садрже робу, генерисани</w:t>
      </w:r>
      <w:r w:rsidR="00B46161" w:rsidRPr="000B0456">
        <w:rPr>
          <w:rFonts w:cs="Times New Roman"/>
          <w:szCs w:val="24"/>
          <w:lang w:val="sr-Cyrl-RS"/>
        </w:rPr>
        <w:t xml:space="preserve">м </w:t>
      </w:r>
      <w:r w:rsidRPr="000B0456">
        <w:rPr>
          <w:rFonts w:cs="Times New Roman"/>
          <w:szCs w:val="24"/>
          <w:lang w:val="sr-Cyrl-RS"/>
        </w:rPr>
        <w:t>развојем е-трговин</w:t>
      </w:r>
      <w:r w:rsidR="00D226DD" w:rsidRPr="000B0456">
        <w:rPr>
          <w:rFonts w:cs="Times New Roman"/>
          <w:szCs w:val="24"/>
        </w:rPr>
        <w:t>e</w:t>
      </w:r>
    </w:p>
    <w:p w14:paraId="0F40D043" w14:textId="4AACB79C" w:rsidR="00263BD5" w:rsidRPr="000B0456" w:rsidRDefault="00CF7079" w:rsidP="00CF7079">
      <w:pPr>
        <w:tabs>
          <w:tab w:val="left" w:pos="709"/>
        </w:tabs>
        <w:rPr>
          <w:rFonts w:cs="Times New Roman"/>
          <w:szCs w:val="24"/>
          <w:lang w:val="sr-Cyrl-RS"/>
        </w:rPr>
      </w:pPr>
      <w:r w:rsidRPr="000B0456">
        <w:rPr>
          <w:rFonts w:cs="Times New Roman"/>
          <w:szCs w:val="24"/>
          <w:lang w:val="sr-Cyrl-RS"/>
        </w:rPr>
        <w:t>Активност 3.2.2 Анализа потреба за инсталирањем самоуслужних апарата у достави пакета из оквира ун</w:t>
      </w:r>
      <w:r w:rsidR="006879E9" w:rsidRPr="000B0456">
        <w:rPr>
          <w:rFonts w:cs="Times New Roman"/>
          <w:szCs w:val="24"/>
          <w:lang w:val="sr-Cyrl-RS"/>
        </w:rPr>
        <w:t>и</w:t>
      </w:r>
      <w:r w:rsidRPr="000B0456">
        <w:rPr>
          <w:rFonts w:cs="Times New Roman"/>
          <w:szCs w:val="24"/>
          <w:lang w:val="sr-Cyrl-RS"/>
        </w:rPr>
        <w:t>верзалне услуге насталих е-трговином</w:t>
      </w:r>
    </w:p>
    <w:p w14:paraId="744EE622" w14:textId="6FCCB27B" w:rsidR="00EC069D" w:rsidRPr="000B0456" w:rsidRDefault="00D226DD" w:rsidP="00CF7079">
      <w:pPr>
        <w:tabs>
          <w:tab w:val="left" w:pos="709"/>
        </w:tabs>
        <w:rPr>
          <w:rFonts w:cs="Times New Roman"/>
          <w:bCs/>
          <w:szCs w:val="24"/>
          <w:lang w:val="sr-Cyrl-RS"/>
        </w:rPr>
      </w:pPr>
      <w:r w:rsidRPr="000B0456">
        <w:rPr>
          <w:rFonts w:cs="Times New Roman"/>
          <w:bCs/>
          <w:szCs w:val="24"/>
          <w:lang w:val="sr-Cyrl-RS"/>
        </w:rPr>
        <w:t xml:space="preserve">Тржиште е-трговине у Републици Србији је у последњих неколико година у фази интезивног раста. </w:t>
      </w:r>
      <w:r w:rsidR="0025724B" w:rsidRPr="000B0456">
        <w:rPr>
          <w:rFonts w:cs="Times New Roman"/>
          <w:bCs/>
          <w:szCs w:val="24"/>
          <w:lang w:val="sr-Cyrl-RS"/>
        </w:rPr>
        <w:t>У складу са резултатима а</w:t>
      </w:r>
      <w:r w:rsidR="00D1346A" w:rsidRPr="000B0456">
        <w:rPr>
          <w:rFonts w:cs="Times New Roman"/>
          <w:bCs/>
          <w:szCs w:val="24"/>
          <w:lang w:val="sr-Cyrl-RS"/>
        </w:rPr>
        <w:t>нализ</w:t>
      </w:r>
      <w:r w:rsidR="0025724B" w:rsidRPr="000B0456">
        <w:rPr>
          <w:rFonts w:cs="Times New Roman"/>
          <w:bCs/>
          <w:szCs w:val="24"/>
          <w:lang w:val="sr-Cyrl-RS"/>
        </w:rPr>
        <w:t>а</w:t>
      </w:r>
      <w:r w:rsidR="00D1346A" w:rsidRPr="000B0456">
        <w:rPr>
          <w:rFonts w:cs="Times New Roman"/>
          <w:bCs/>
          <w:szCs w:val="24"/>
          <w:lang w:val="sr-Cyrl-RS"/>
        </w:rPr>
        <w:t xml:space="preserve"> поштанског тржишта наметнула се </w:t>
      </w:r>
      <w:r w:rsidR="003035EA" w:rsidRPr="000B0456">
        <w:rPr>
          <w:rFonts w:cs="Times New Roman"/>
          <w:bCs/>
          <w:szCs w:val="24"/>
          <w:lang w:val="sr-Cyrl-RS"/>
        </w:rPr>
        <w:t>потреб</w:t>
      </w:r>
      <w:r w:rsidR="00D1346A" w:rsidRPr="000B0456">
        <w:rPr>
          <w:rFonts w:cs="Times New Roman"/>
          <w:bCs/>
          <w:szCs w:val="24"/>
          <w:lang w:val="sr-Cyrl-RS"/>
        </w:rPr>
        <w:t>а</w:t>
      </w:r>
      <w:r w:rsidR="003035EA" w:rsidRPr="000B0456">
        <w:rPr>
          <w:rFonts w:cs="Times New Roman"/>
          <w:bCs/>
          <w:szCs w:val="24"/>
          <w:lang w:val="sr-Cyrl-RS"/>
        </w:rPr>
        <w:t xml:space="preserve"> за развој</w:t>
      </w:r>
      <w:r w:rsidR="00D1346A" w:rsidRPr="000B0456">
        <w:rPr>
          <w:rFonts w:cs="Times New Roman"/>
          <w:bCs/>
          <w:szCs w:val="24"/>
          <w:lang w:val="sr-Cyrl-RS"/>
        </w:rPr>
        <w:t>ем</w:t>
      </w:r>
      <w:r w:rsidR="003035EA" w:rsidRPr="000B0456">
        <w:rPr>
          <w:rFonts w:cs="Times New Roman"/>
          <w:bCs/>
          <w:szCs w:val="24"/>
          <w:lang w:val="sr-Cyrl-RS"/>
        </w:rPr>
        <w:t xml:space="preserve"> одговарајућ</w:t>
      </w:r>
      <w:r w:rsidR="0025724B" w:rsidRPr="000B0456">
        <w:rPr>
          <w:rFonts w:cs="Times New Roman"/>
          <w:bCs/>
          <w:szCs w:val="24"/>
          <w:lang w:val="sr-Cyrl-RS"/>
        </w:rPr>
        <w:t>их</w:t>
      </w:r>
      <w:r w:rsidR="003035EA" w:rsidRPr="000B0456">
        <w:rPr>
          <w:rFonts w:cs="Times New Roman"/>
          <w:bCs/>
          <w:szCs w:val="24"/>
          <w:lang w:val="sr-Cyrl-RS"/>
        </w:rPr>
        <w:t xml:space="preserve"> интернет платформ</w:t>
      </w:r>
      <w:r w:rsidR="0025724B" w:rsidRPr="000B0456">
        <w:rPr>
          <w:rFonts w:cs="Times New Roman"/>
          <w:bCs/>
          <w:szCs w:val="24"/>
          <w:lang w:val="sr-Cyrl-RS"/>
        </w:rPr>
        <w:t>и</w:t>
      </w:r>
      <w:r w:rsidR="003035EA" w:rsidRPr="000B0456">
        <w:rPr>
          <w:rFonts w:cs="Times New Roman"/>
          <w:bCs/>
          <w:szCs w:val="24"/>
          <w:lang w:val="sr-Cyrl-RS"/>
        </w:rPr>
        <w:t xml:space="preserve"> за е-трговину</w:t>
      </w:r>
      <w:r w:rsidR="0025724B" w:rsidRPr="000B0456">
        <w:rPr>
          <w:rFonts w:cs="Times New Roman"/>
          <w:bCs/>
          <w:szCs w:val="24"/>
          <w:lang w:val="sr-Cyrl-RS"/>
        </w:rPr>
        <w:t>,</w:t>
      </w:r>
      <w:r w:rsidR="003035EA" w:rsidRPr="000B0456">
        <w:rPr>
          <w:rFonts w:cs="Times New Roman"/>
          <w:bCs/>
          <w:szCs w:val="24"/>
          <w:lang w:val="sr-Cyrl-RS"/>
        </w:rPr>
        <w:t xml:space="preserve"> као и одговарајућ</w:t>
      </w:r>
      <w:r w:rsidR="00D1346A" w:rsidRPr="000B0456">
        <w:rPr>
          <w:rFonts w:cs="Times New Roman"/>
          <w:bCs/>
          <w:szCs w:val="24"/>
          <w:lang w:val="sr-Cyrl-RS"/>
        </w:rPr>
        <w:t xml:space="preserve">е </w:t>
      </w:r>
      <w:r w:rsidR="003035EA" w:rsidRPr="000B0456">
        <w:rPr>
          <w:rFonts w:cs="Times New Roman"/>
          <w:bCs/>
          <w:szCs w:val="24"/>
          <w:lang w:val="sr-Cyrl-RS"/>
        </w:rPr>
        <w:t>мреж</w:t>
      </w:r>
      <w:r w:rsidR="00D1346A" w:rsidRPr="000B0456">
        <w:rPr>
          <w:rFonts w:cs="Times New Roman"/>
          <w:bCs/>
          <w:szCs w:val="24"/>
          <w:lang w:val="sr-Cyrl-RS"/>
        </w:rPr>
        <w:t>е</w:t>
      </w:r>
      <w:r w:rsidR="003035EA" w:rsidRPr="000B0456">
        <w:rPr>
          <w:rFonts w:cs="Times New Roman"/>
          <w:bCs/>
          <w:szCs w:val="24"/>
          <w:lang w:val="sr-Cyrl-RS"/>
        </w:rPr>
        <w:t xml:space="preserve"> за доставу пакета</w:t>
      </w:r>
      <w:r w:rsidR="00D1346A" w:rsidRPr="000B0456">
        <w:rPr>
          <w:rFonts w:cs="Times New Roman"/>
          <w:bCs/>
          <w:szCs w:val="24"/>
          <w:lang w:val="sr-Cyrl-RS"/>
        </w:rPr>
        <w:t xml:space="preserve">, те ће се </w:t>
      </w:r>
      <w:r w:rsidR="003035EA" w:rsidRPr="000B0456">
        <w:rPr>
          <w:rFonts w:cs="Times New Roman"/>
          <w:bCs/>
          <w:szCs w:val="24"/>
          <w:lang w:val="sr-Cyrl-RS"/>
        </w:rPr>
        <w:t>на тај начин</w:t>
      </w:r>
      <w:r w:rsidR="00D1346A" w:rsidRPr="000B0456">
        <w:rPr>
          <w:rFonts w:cs="Times New Roman"/>
          <w:bCs/>
          <w:szCs w:val="24"/>
          <w:lang w:val="sr-Cyrl-RS"/>
        </w:rPr>
        <w:t xml:space="preserve"> </w:t>
      </w:r>
      <w:r w:rsidR="003035EA" w:rsidRPr="000B0456">
        <w:rPr>
          <w:rFonts w:cs="Times New Roman"/>
          <w:bCs/>
          <w:szCs w:val="24"/>
          <w:lang w:val="sr-Cyrl-RS"/>
        </w:rPr>
        <w:t>омогућити да се е-трговина обавља</w:t>
      </w:r>
      <w:r w:rsidR="0025724B" w:rsidRPr="000B0456">
        <w:rPr>
          <w:rFonts w:cs="Times New Roman"/>
          <w:bCs/>
          <w:szCs w:val="24"/>
          <w:lang w:val="sr-Cyrl-RS"/>
        </w:rPr>
        <w:t xml:space="preserve"> квалитетно и успешно</w:t>
      </w:r>
      <w:r w:rsidR="003035EA" w:rsidRPr="000B0456">
        <w:rPr>
          <w:rFonts w:cs="Times New Roman"/>
          <w:bCs/>
          <w:szCs w:val="24"/>
          <w:lang w:val="sr-Cyrl-RS"/>
        </w:rPr>
        <w:t xml:space="preserve"> на читавој територији Републике Србије.</w:t>
      </w:r>
      <w:r w:rsidR="00CE5941" w:rsidRPr="000B0456">
        <w:rPr>
          <w:rFonts w:cs="Times New Roman"/>
          <w:bCs/>
          <w:szCs w:val="24"/>
          <w:lang w:val="sr-Cyrl-RS"/>
        </w:rPr>
        <w:t xml:space="preserve"> </w:t>
      </w:r>
      <w:r w:rsidR="003035EA" w:rsidRPr="000B0456">
        <w:rPr>
          <w:rFonts w:cs="Times New Roman"/>
          <w:bCs/>
          <w:szCs w:val="24"/>
          <w:lang w:val="sr-Cyrl-RS"/>
        </w:rPr>
        <w:t>Примена е-поштанских услуга доприноси</w:t>
      </w:r>
      <w:r w:rsidR="0025724B" w:rsidRPr="000B0456">
        <w:rPr>
          <w:rFonts w:cs="Times New Roman"/>
          <w:bCs/>
          <w:szCs w:val="24"/>
          <w:lang w:val="sr-Cyrl-RS"/>
        </w:rPr>
        <w:t xml:space="preserve"> </w:t>
      </w:r>
      <w:r w:rsidR="003035EA" w:rsidRPr="000B0456">
        <w:rPr>
          <w:rFonts w:cs="Times New Roman"/>
          <w:bCs/>
          <w:szCs w:val="24"/>
          <w:lang w:val="sr-Cyrl-RS"/>
        </w:rPr>
        <w:t>повећању продуктивности и конкурентности поштанских оператора, тако да би се требало активно приступити њиховом развоју и имплементациј</w:t>
      </w:r>
      <w:r w:rsidR="00B46161" w:rsidRPr="000B0456">
        <w:rPr>
          <w:rFonts w:cs="Times New Roman"/>
          <w:bCs/>
          <w:szCs w:val="24"/>
          <w:lang w:val="sr-Cyrl-RS"/>
        </w:rPr>
        <w:t>и</w:t>
      </w:r>
      <w:r w:rsidR="003035EA" w:rsidRPr="000B0456">
        <w:rPr>
          <w:rFonts w:cs="Times New Roman"/>
          <w:bCs/>
          <w:szCs w:val="24"/>
          <w:lang w:val="sr-Cyrl-RS"/>
        </w:rPr>
        <w:t xml:space="preserve"> а нарочито кроз</w:t>
      </w:r>
      <w:r w:rsidR="00141E8F" w:rsidRPr="000B0456">
        <w:rPr>
          <w:rFonts w:cs="Times New Roman"/>
          <w:bCs/>
          <w:szCs w:val="24"/>
          <w:lang w:val="sr-Cyrl-RS"/>
        </w:rPr>
        <w:t xml:space="preserve"> </w:t>
      </w:r>
      <w:r w:rsidR="003035EA" w:rsidRPr="000B0456">
        <w:rPr>
          <w:rFonts w:cs="Times New Roman"/>
          <w:bCs/>
          <w:szCs w:val="24"/>
          <w:lang w:val="sr-Cyrl-RS"/>
        </w:rPr>
        <w:t xml:space="preserve">примену </w:t>
      </w:r>
      <w:r w:rsidR="00D1346A" w:rsidRPr="000B0456">
        <w:rPr>
          <w:rFonts w:cs="Times New Roman"/>
          <w:bCs/>
          <w:szCs w:val="24"/>
          <w:lang w:val="sr-Cyrl-RS"/>
        </w:rPr>
        <w:t>поштанске платформе</w:t>
      </w:r>
      <w:r w:rsidR="00CE5941" w:rsidRPr="000B0456">
        <w:rPr>
          <w:rFonts w:cs="Times New Roman"/>
          <w:bCs/>
          <w:szCs w:val="24"/>
          <w:lang w:val="sr-Cyrl-RS"/>
        </w:rPr>
        <w:t xml:space="preserve"> </w:t>
      </w:r>
      <w:r w:rsidR="007B6F28" w:rsidRPr="000B0456">
        <w:rPr>
          <w:rFonts w:cs="Times New Roman"/>
          <w:bCs/>
          <w:szCs w:val="24"/>
          <w:lang w:val="sr-Cyrl-RS"/>
        </w:rPr>
        <w:t>з</w:t>
      </w:r>
      <w:r w:rsidR="00D1346A" w:rsidRPr="000B0456">
        <w:rPr>
          <w:rFonts w:cs="Times New Roman"/>
          <w:bCs/>
          <w:szCs w:val="24"/>
          <w:lang w:val="sr-Cyrl-RS"/>
        </w:rPr>
        <w:t xml:space="preserve">а е-услуге за ширење и јачање пословања, </w:t>
      </w:r>
      <w:r w:rsidR="007B6F28" w:rsidRPr="000B0456">
        <w:rPr>
          <w:rFonts w:cs="Times New Roman"/>
          <w:bCs/>
          <w:szCs w:val="24"/>
          <w:lang w:val="sr-Cyrl-RS"/>
        </w:rPr>
        <w:t xml:space="preserve">као </w:t>
      </w:r>
      <w:r w:rsidR="00F2214B" w:rsidRPr="000B0456">
        <w:rPr>
          <w:rFonts w:cs="Times New Roman"/>
          <w:bCs/>
          <w:szCs w:val="24"/>
          <w:lang w:val="sr-Cyrl-RS"/>
        </w:rPr>
        <w:t xml:space="preserve">и </w:t>
      </w:r>
      <w:r w:rsidR="00E33AE8" w:rsidRPr="000B0456">
        <w:rPr>
          <w:rFonts w:cs="Times New Roman"/>
          <w:bCs/>
          <w:szCs w:val="24"/>
          <w:lang w:val="sr-Cyrl-RS"/>
        </w:rPr>
        <w:t>п</w:t>
      </w:r>
      <w:r w:rsidR="00D1346A" w:rsidRPr="000B0456">
        <w:rPr>
          <w:rFonts w:cs="Times New Roman"/>
          <w:bCs/>
          <w:szCs w:val="24"/>
          <w:lang w:val="sr-Cyrl-RS"/>
        </w:rPr>
        <w:t xml:space="preserve">ромоцију средстава поштанске мреже у дигиталном простору и понуду нових е-поштанских услуга које приказују значај поште у глобалној дигиталној економији. </w:t>
      </w:r>
      <w:r w:rsidR="0025724B" w:rsidRPr="000B0456">
        <w:rPr>
          <w:rFonts w:cs="Times New Roman"/>
          <w:bCs/>
          <w:szCs w:val="24"/>
          <w:lang w:val="sr-Cyrl-RS"/>
        </w:rPr>
        <w:t>С тим у вези, у</w:t>
      </w:r>
      <w:r w:rsidR="007B6F28" w:rsidRPr="000B0456">
        <w:rPr>
          <w:rFonts w:cs="Times New Roman"/>
          <w:bCs/>
          <w:szCs w:val="24"/>
          <w:lang w:val="sr-Cyrl-RS"/>
        </w:rPr>
        <w:t xml:space="preserve"> току 2022. године, </w:t>
      </w:r>
      <w:r w:rsidR="0025724B" w:rsidRPr="000B0456">
        <w:rPr>
          <w:rFonts w:cs="Times New Roman"/>
          <w:bCs/>
          <w:szCs w:val="24"/>
          <w:lang w:val="sr-Cyrl-RS"/>
        </w:rPr>
        <w:t>јавни пошт</w:t>
      </w:r>
      <w:r w:rsidR="00F2214B" w:rsidRPr="000B0456">
        <w:rPr>
          <w:rFonts w:cs="Times New Roman"/>
          <w:bCs/>
          <w:szCs w:val="24"/>
          <w:lang w:val="sr-Cyrl-RS"/>
        </w:rPr>
        <w:t>анс</w:t>
      </w:r>
      <w:r w:rsidR="0025724B" w:rsidRPr="000B0456">
        <w:rPr>
          <w:rFonts w:cs="Times New Roman"/>
          <w:bCs/>
          <w:szCs w:val="24"/>
          <w:lang w:val="sr-Cyrl-RS"/>
        </w:rPr>
        <w:t xml:space="preserve">ки оператор </w:t>
      </w:r>
      <w:r w:rsidR="007B6F28" w:rsidRPr="000B0456">
        <w:rPr>
          <w:rFonts w:cs="Times New Roman"/>
          <w:bCs/>
          <w:szCs w:val="24"/>
          <w:lang w:val="sr-Cyrl-RS"/>
        </w:rPr>
        <w:t>изврш</w:t>
      </w:r>
      <w:r w:rsidR="0025724B" w:rsidRPr="000B0456">
        <w:rPr>
          <w:rFonts w:cs="Times New Roman"/>
          <w:bCs/>
          <w:szCs w:val="24"/>
          <w:lang w:val="sr-Cyrl-RS"/>
        </w:rPr>
        <w:t>ио</w:t>
      </w:r>
      <w:r w:rsidR="007B6F28" w:rsidRPr="000B0456">
        <w:rPr>
          <w:rFonts w:cs="Times New Roman"/>
          <w:bCs/>
          <w:szCs w:val="24"/>
          <w:lang w:val="sr-Cyrl-RS"/>
        </w:rPr>
        <w:t xml:space="preserve"> је анализ</w:t>
      </w:r>
      <w:r w:rsidR="0025724B" w:rsidRPr="000B0456">
        <w:rPr>
          <w:rFonts w:cs="Times New Roman"/>
          <w:bCs/>
          <w:szCs w:val="24"/>
          <w:lang w:val="sr-Cyrl-RS"/>
        </w:rPr>
        <w:t>у</w:t>
      </w:r>
      <w:r w:rsidR="007B6F28" w:rsidRPr="000B0456">
        <w:rPr>
          <w:rFonts w:cs="Times New Roman"/>
          <w:bCs/>
          <w:szCs w:val="24"/>
          <w:lang w:val="sr-Cyrl-RS"/>
        </w:rPr>
        <w:t xml:space="preserve"> потенцијалних локација за пакетомате</w:t>
      </w:r>
      <w:r w:rsidR="00F2214B" w:rsidRPr="000B0456">
        <w:rPr>
          <w:rFonts w:cs="Times New Roman"/>
          <w:bCs/>
          <w:szCs w:val="24"/>
          <w:lang w:val="sr-Cyrl-RS"/>
        </w:rPr>
        <w:t xml:space="preserve"> и</w:t>
      </w:r>
      <w:r w:rsidR="007B6F28" w:rsidRPr="000B0456">
        <w:rPr>
          <w:rFonts w:cs="Times New Roman"/>
          <w:bCs/>
          <w:szCs w:val="24"/>
          <w:lang w:val="sr-Cyrl-RS"/>
        </w:rPr>
        <w:t xml:space="preserve"> на основу спроведене анализе, постављени су пакетомати на 20 локација. </w:t>
      </w:r>
    </w:p>
    <w:p w14:paraId="65934BA2" w14:textId="76A7D55D" w:rsidR="001C1C7E" w:rsidRPr="000B0456" w:rsidRDefault="001C1C7E" w:rsidP="00295C5E">
      <w:pPr>
        <w:rPr>
          <w:rFonts w:cs="Times New Roman"/>
          <w:szCs w:val="24"/>
        </w:rPr>
      </w:pPr>
      <w:r w:rsidRPr="000B0456">
        <w:rPr>
          <w:rFonts w:cs="Times New Roman"/>
          <w:szCs w:val="24"/>
        </w:rPr>
        <w:lastRenderedPageBreak/>
        <w:t xml:space="preserve">Активност 3.2.3 </w:t>
      </w:r>
      <w:r w:rsidR="00CF7079" w:rsidRPr="000B0456">
        <w:rPr>
          <w:rFonts w:cs="Times New Roman"/>
          <w:szCs w:val="24"/>
          <w:lang w:val="sr-Cyrl-RS"/>
        </w:rPr>
        <w:t>П</w:t>
      </w:r>
      <w:r w:rsidRPr="000B0456">
        <w:rPr>
          <w:rFonts w:cs="Times New Roman"/>
          <w:szCs w:val="24"/>
        </w:rPr>
        <w:t>римена пакетомата у пружању услуга експрес слања пошиљака</w:t>
      </w:r>
    </w:p>
    <w:p w14:paraId="2A4BCBC6" w14:textId="0DDB84B7" w:rsidR="00D33D54" w:rsidRPr="000B0456" w:rsidRDefault="007B6F28" w:rsidP="00295C5E">
      <w:pPr>
        <w:rPr>
          <w:rFonts w:cs="Times New Roman"/>
          <w:bCs/>
          <w:szCs w:val="24"/>
          <w:lang w:val="sr-Cyrl-RS"/>
        </w:rPr>
      </w:pPr>
      <w:r w:rsidRPr="000B0456">
        <w:rPr>
          <w:rFonts w:cs="Times New Roman"/>
          <w:bCs/>
          <w:szCs w:val="24"/>
          <w:lang w:val="sr-Cyrl-RS"/>
        </w:rPr>
        <w:t>Планом набавке за 2022. годину у Јавном предузећу „Пошта Србије“, Београд је предвиђена набавка 400 средстава за аутоматизацију доставе пошиљака (пакетомата) у вредности од 160 мили</w:t>
      </w:r>
      <w:r w:rsidR="000B0456" w:rsidRPr="000B0456">
        <w:rPr>
          <w:rFonts w:cs="Times New Roman"/>
          <w:bCs/>
          <w:szCs w:val="24"/>
          <w:lang w:val="sr-Cyrl-RS"/>
        </w:rPr>
        <w:t>о</w:t>
      </w:r>
      <w:r w:rsidRPr="000B0456">
        <w:rPr>
          <w:rFonts w:cs="Times New Roman"/>
          <w:bCs/>
          <w:szCs w:val="24"/>
          <w:lang w:val="sr-Cyrl-RS"/>
        </w:rPr>
        <w:t>на динара, у циљу подизања нивоа квалитета пружања пост-експрес и пакетских услуга</w:t>
      </w:r>
      <w:r w:rsidR="00F2214B" w:rsidRPr="000B0456">
        <w:rPr>
          <w:rFonts w:cs="Times New Roman"/>
          <w:bCs/>
          <w:szCs w:val="24"/>
          <w:lang w:val="sr-Cyrl-RS"/>
        </w:rPr>
        <w:t xml:space="preserve">, </w:t>
      </w:r>
      <w:r w:rsidRPr="000B0456">
        <w:rPr>
          <w:rFonts w:cs="Times New Roman"/>
          <w:bCs/>
          <w:szCs w:val="24"/>
          <w:lang w:val="sr-Cyrl-RS"/>
        </w:rPr>
        <w:t>као и бољем позиционирању на тржишту поштанских услуга. На 20 локација су постављени пакетомати</w:t>
      </w:r>
      <w:r w:rsidR="00F2214B" w:rsidRPr="000B0456">
        <w:rPr>
          <w:rFonts w:cs="Times New Roman"/>
          <w:bCs/>
          <w:szCs w:val="24"/>
          <w:lang w:val="sr-Cyrl-RS"/>
        </w:rPr>
        <w:t>,</w:t>
      </w:r>
      <w:r w:rsidRPr="000B0456">
        <w:rPr>
          <w:rFonts w:cs="Times New Roman"/>
          <w:bCs/>
          <w:szCs w:val="24"/>
          <w:lang w:val="sr-Cyrl-RS"/>
        </w:rPr>
        <w:t xml:space="preserve"> и т</w:t>
      </w:r>
      <w:r w:rsidR="00F2214B" w:rsidRPr="000B0456">
        <w:rPr>
          <w:rFonts w:cs="Times New Roman"/>
          <w:bCs/>
          <w:szCs w:val="24"/>
          <w:lang w:val="sr-Cyrl-RS"/>
        </w:rPr>
        <w:t>о</w:t>
      </w:r>
      <w:r w:rsidRPr="000B0456">
        <w:rPr>
          <w:rFonts w:cs="Times New Roman"/>
          <w:bCs/>
          <w:szCs w:val="24"/>
          <w:lang w:val="sr-Cyrl-RS"/>
        </w:rPr>
        <w:t xml:space="preserve"> 9 у Београду, 4 у Новом Саду, 4 у Н</w:t>
      </w:r>
      <w:r w:rsidR="00C1113B" w:rsidRPr="000B0456">
        <w:rPr>
          <w:rFonts w:cs="Times New Roman"/>
          <w:bCs/>
          <w:szCs w:val="24"/>
          <w:lang w:val="sr-Cyrl-RS"/>
        </w:rPr>
        <w:t>и</w:t>
      </w:r>
      <w:r w:rsidRPr="000B0456">
        <w:rPr>
          <w:rFonts w:cs="Times New Roman"/>
          <w:bCs/>
          <w:szCs w:val="24"/>
          <w:lang w:val="sr-Cyrl-RS"/>
        </w:rPr>
        <w:t xml:space="preserve">шу, 1 у Краљеву, 1 у Новом Пазару и 1 у Панчеву. </w:t>
      </w:r>
      <w:r w:rsidR="00D33D54" w:rsidRPr="000B0456">
        <w:rPr>
          <w:rFonts w:cs="Times New Roman"/>
          <w:bCs/>
          <w:szCs w:val="24"/>
          <w:lang w:val="sr-Cyrl-RS"/>
        </w:rPr>
        <w:t xml:space="preserve">С обзиром да је експлоатација пакетомата на наведеним локацијама показала добре резултате и да је реализација набавке нових 400 пакетомата  у току, очекује се испорука још 51-ог пакетомата. Такође </w:t>
      </w:r>
      <w:r w:rsidR="00D95B3A" w:rsidRPr="000B0456">
        <w:rPr>
          <w:rFonts w:cs="Times New Roman"/>
          <w:bCs/>
          <w:szCs w:val="24"/>
          <w:lang w:val="sr-Cyrl-RS"/>
        </w:rPr>
        <w:t>ћ</w:t>
      </w:r>
      <w:r w:rsidR="00D33D54" w:rsidRPr="000B0456">
        <w:rPr>
          <w:rFonts w:cs="Times New Roman"/>
          <w:bCs/>
          <w:szCs w:val="24"/>
          <w:lang w:val="sr-Cyrl-RS"/>
        </w:rPr>
        <w:t xml:space="preserve">е се и у наредном периоду </w:t>
      </w:r>
      <w:r w:rsidR="0025724B" w:rsidRPr="000B0456">
        <w:rPr>
          <w:rFonts w:cs="Times New Roman"/>
          <w:bCs/>
          <w:szCs w:val="24"/>
          <w:lang w:val="sr-Cyrl-RS"/>
        </w:rPr>
        <w:t xml:space="preserve">у јавном предузећу </w:t>
      </w:r>
      <w:r w:rsidR="00D33D54" w:rsidRPr="000B0456">
        <w:rPr>
          <w:rFonts w:cs="Times New Roman"/>
          <w:bCs/>
          <w:szCs w:val="24"/>
          <w:lang w:val="sr-Cyrl-RS"/>
        </w:rPr>
        <w:t xml:space="preserve">вршити вишекритеријумске анализе потреба за инсталирањем самоуслужних апарата у достави пакета из домена универзалне поштанске услуге </w:t>
      </w:r>
      <w:r w:rsidR="00D95B3A" w:rsidRPr="000B0456">
        <w:rPr>
          <w:rFonts w:cs="Times New Roman"/>
          <w:bCs/>
          <w:szCs w:val="24"/>
          <w:lang w:val="sr-Cyrl-RS"/>
        </w:rPr>
        <w:t>н</w:t>
      </w:r>
      <w:r w:rsidR="00D33D54" w:rsidRPr="000B0456">
        <w:rPr>
          <w:rFonts w:cs="Times New Roman"/>
          <w:bCs/>
          <w:szCs w:val="24"/>
          <w:lang w:val="sr-Cyrl-RS"/>
        </w:rPr>
        <w:t>асталих е-трговином, а у складу са роковима који су дефинисани Акционим п</w:t>
      </w:r>
      <w:r w:rsidR="00C946C9" w:rsidRPr="000B0456">
        <w:rPr>
          <w:rFonts w:cs="Times New Roman"/>
          <w:bCs/>
          <w:szCs w:val="24"/>
          <w:lang w:val="sr-Cyrl-RS"/>
        </w:rPr>
        <w:t>л</w:t>
      </w:r>
      <w:r w:rsidR="00D33D54" w:rsidRPr="000B0456">
        <w:rPr>
          <w:rFonts w:cs="Times New Roman"/>
          <w:bCs/>
          <w:szCs w:val="24"/>
          <w:lang w:val="sr-Cyrl-RS"/>
        </w:rPr>
        <w:t>аном Стратегије</w:t>
      </w:r>
      <w:r w:rsidR="0025724B" w:rsidRPr="000B0456">
        <w:rPr>
          <w:rFonts w:cs="Times New Roman"/>
          <w:bCs/>
          <w:szCs w:val="24"/>
          <w:lang w:val="sr-Cyrl-RS"/>
        </w:rPr>
        <w:t>.</w:t>
      </w:r>
    </w:p>
    <w:p w14:paraId="5EC96BC1" w14:textId="77777777" w:rsidR="001C1C7E" w:rsidRPr="000B0456" w:rsidRDefault="001C1C7E" w:rsidP="00295C5E">
      <w:pPr>
        <w:tabs>
          <w:tab w:val="left" w:pos="709"/>
        </w:tabs>
        <w:ind w:firstLine="851"/>
        <w:rPr>
          <w:rFonts w:cs="Times New Roman"/>
          <w:b/>
          <w:bCs/>
          <w:szCs w:val="24"/>
        </w:rPr>
      </w:pPr>
    </w:p>
    <w:p w14:paraId="3C38C925" w14:textId="3BBE7BFB" w:rsidR="00C247C9" w:rsidRPr="000B0456" w:rsidRDefault="00CF7079" w:rsidP="00295C5E">
      <w:pPr>
        <w:tabs>
          <w:tab w:val="left" w:pos="1260"/>
        </w:tabs>
        <w:rPr>
          <w:rFonts w:eastAsia="Batang" w:cs="Times New Roman"/>
          <w:b/>
          <w:szCs w:val="24"/>
          <w:lang w:val="sr-Cyrl-RS"/>
        </w:rPr>
      </w:pPr>
      <w:r w:rsidRPr="000B0456">
        <w:rPr>
          <w:rFonts w:eastAsia="Batang" w:cs="Times New Roman"/>
          <w:b/>
          <w:szCs w:val="24"/>
          <w:lang w:val="sr-Cyrl-RS"/>
        </w:rPr>
        <w:t>ЦИЉ 4</w:t>
      </w:r>
      <w:r w:rsidR="0025724B" w:rsidRPr="000B0456">
        <w:rPr>
          <w:rFonts w:eastAsia="Batang" w:cs="Times New Roman"/>
          <w:b/>
          <w:szCs w:val="24"/>
          <w:lang w:val="sr-Cyrl-RS"/>
        </w:rPr>
        <w:t>:</w:t>
      </w:r>
    </w:p>
    <w:p w14:paraId="3226C52E" w14:textId="1467480F" w:rsidR="00F42111" w:rsidRPr="000B0456" w:rsidRDefault="00F42111" w:rsidP="00F42111">
      <w:pPr>
        <w:ind w:right="259"/>
        <w:rPr>
          <w:rFonts w:cs="Times New Roman"/>
          <w:b/>
          <w:szCs w:val="24"/>
          <w:lang w:val="sr-Latn-RS"/>
        </w:rPr>
      </w:pPr>
      <w:r w:rsidRPr="000B0456">
        <w:rPr>
          <w:rFonts w:cs="Times New Roman"/>
          <w:b/>
          <w:szCs w:val="24"/>
          <w:lang w:val="sr-Cyrl-RS"/>
        </w:rPr>
        <w:t>Унапређење прекограничног поштанског саобраћаја и међународне сарадње у области поштанских услуг</w:t>
      </w:r>
      <w:r w:rsidRPr="000B0456">
        <w:rPr>
          <w:rFonts w:cs="Times New Roman"/>
          <w:b/>
          <w:szCs w:val="24"/>
          <w:lang w:val="sr-Latn-RS"/>
        </w:rPr>
        <w:t>a</w:t>
      </w:r>
    </w:p>
    <w:p w14:paraId="3E65848A" w14:textId="33811C9C" w:rsidR="00F42111" w:rsidRPr="000B0456" w:rsidRDefault="00F42111" w:rsidP="00F42111">
      <w:pPr>
        <w:ind w:right="259"/>
        <w:rPr>
          <w:rFonts w:cs="Times New Roman"/>
          <w:szCs w:val="24"/>
          <w:lang w:val="sr-Cyrl-RS"/>
        </w:rPr>
      </w:pPr>
      <w:r w:rsidRPr="000B0456">
        <w:rPr>
          <w:rFonts w:cs="Times New Roman"/>
          <w:szCs w:val="24"/>
          <w:lang w:val="sr-Cyrl-RS"/>
        </w:rPr>
        <w:t>Мера 4.1 Омогућавање несметаног одвијања прекограничне размене пакетских пошиљака са овлашћеним даваоцима универзалног сервиса држава чланица ЕУ</w:t>
      </w:r>
    </w:p>
    <w:p w14:paraId="0A92AA11" w14:textId="61629578" w:rsidR="00C946C9" w:rsidRPr="000B0456" w:rsidRDefault="00F42111" w:rsidP="00C946C9">
      <w:pPr>
        <w:tabs>
          <w:tab w:val="left" w:pos="709"/>
        </w:tabs>
        <w:rPr>
          <w:rFonts w:cs="Times New Roman"/>
          <w:szCs w:val="24"/>
          <w:lang w:val="sr-Cyrl-RS"/>
        </w:rPr>
      </w:pPr>
      <w:r w:rsidRPr="000B0456">
        <w:rPr>
          <w:rFonts w:cs="Times New Roman"/>
          <w:szCs w:val="24"/>
        </w:rPr>
        <w:t>Активност</w:t>
      </w:r>
      <w:r w:rsidRPr="000B0456">
        <w:rPr>
          <w:rFonts w:cs="Times New Roman"/>
          <w:szCs w:val="24"/>
          <w:lang w:val="sr-Cyrl-RS"/>
        </w:rPr>
        <w:t xml:space="preserve"> 4.1.1</w:t>
      </w:r>
      <w:r w:rsidR="00B471D6" w:rsidRPr="000B0456">
        <w:rPr>
          <w:rFonts w:cs="Times New Roman"/>
          <w:szCs w:val="24"/>
          <w:lang w:val="sr-Cyrl-RS"/>
        </w:rPr>
        <w:t xml:space="preserve"> </w:t>
      </w:r>
      <w:r w:rsidR="00C946C9" w:rsidRPr="000B0456">
        <w:rPr>
          <w:rFonts w:cs="Times New Roman"/>
          <w:szCs w:val="24"/>
          <w:lang w:val="sr-Cyrl-RS"/>
        </w:rPr>
        <w:t>Анализа</w:t>
      </w:r>
      <w:r w:rsidR="00B471D6" w:rsidRPr="000B0456">
        <w:rPr>
          <w:rFonts w:cs="Times New Roman"/>
          <w:szCs w:val="24"/>
          <w:lang w:val="sr-Cyrl-RS"/>
        </w:rPr>
        <w:t xml:space="preserve"> </w:t>
      </w:r>
      <w:r w:rsidR="00C946C9" w:rsidRPr="000B0456">
        <w:rPr>
          <w:rFonts w:cs="Times New Roman"/>
          <w:szCs w:val="24"/>
          <w:lang w:val="sr-Cyrl-RS"/>
        </w:rPr>
        <w:t>процене потребе имплементације Уредбе (ЕУ)</w:t>
      </w:r>
      <w:r w:rsidR="00B471D6" w:rsidRPr="000B0456">
        <w:rPr>
          <w:rFonts w:cs="Times New Roman"/>
          <w:szCs w:val="24"/>
          <w:lang w:val="sr-Cyrl-RS"/>
        </w:rPr>
        <w:t xml:space="preserve"> </w:t>
      </w:r>
      <w:r w:rsidR="00C946C9" w:rsidRPr="000B0456">
        <w:rPr>
          <w:rFonts w:cs="Times New Roman"/>
          <w:szCs w:val="24"/>
          <w:lang w:val="sr-Cyrl-RS"/>
        </w:rPr>
        <w:t>2018/644 о услугама</w:t>
      </w:r>
      <w:r w:rsidR="00B471D6" w:rsidRPr="000B0456">
        <w:rPr>
          <w:rFonts w:cs="Times New Roman"/>
          <w:szCs w:val="24"/>
          <w:lang w:val="sr-Cyrl-RS"/>
        </w:rPr>
        <w:t xml:space="preserve"> </w:t>
      </w:r>
      <w:r w:rsidR="00C946C9" w:rsidRPr="000B0456">
        <w:rPr>
          <w:rFonts w:cs="Times New Roman"/>
          <w:szCs w:val="24"/>
          <w:lang w:val="sr-Cyrl-RS"/>
        </w:rPr>
        <w:t>прекограничне доставе пакета</w:t>
      </w:r>
    </w:p>
    <w:p w14:paraId="6F2A742B" w14:textId="75C2DD36" w:rsidR="000231FD" w:rsidRPr="000B0456" w:rsidRDefault="000231FD" w:rsidP="0001374F">
      <w:pPr>
        <w:spacing w:after="0" w:line="240" w:lineRule="auto"/>
        <w:rPr>
          <w:rFonts w:cs="Times New Roman"/>
          <w:bCs/>
          <w:szCs w:val="24"/>
        </w:rPr>
      </w:pPr>
      <w:r w:rsidRPr="000B0456">
        <w:rPr>
          <w:rFonts w:cs="Times New Roman"/>
          <w:bCs/>
          <w:szCs w:val="24"/>
        </w:rPr>
        <w:t>У вези са свим напред наведеним, спроведена је детаљна анализа о томе да ли су и које одредбе Уредбе имплементиране</w:t>
      </w:r>
      <w:r w:rsidR="00F60CE4" w:rsidRPr="000B0456">
        <w:rPr>
          <w:rFonts w:cs="Times New Roman"/>
          <w:bCs/>
          <w:szCs w:val="24"/>
          <w:lang w:val="sr-Cyrl-RS"/>
        </w:rPr>
        <w:t xml:space="preserve"> </w:t>
      </w:r>
      <w:r w:rsidRPr="000B0456">
        <w:rPr>
          <w:rFonts w:cs="Times New Roman"/>
          <w:bCs/>
          <w:szCs w:val="24"/>
        </w:rPr>
        <w:t>у Закон о</w:t>
      </w:r>
      <w:r w:rsidR="000736DB">
        <w:rPr>
          <w:rFonts w:cs="Times New Roman"/>
          <w:bCs/>
          <w:szCs w:val="24"/>
          <w:lang w:val="sr-Latn-RS"/>
        </w:rPr>
        <w:t xml:space="preserve"> </w:t>
      </w:r>
      <w:r w:rsidRPr="000B0456">
        <w:rPr>
          <w:rFonts w:cs="Times New Roman"/>
          <w:bCs/>
          <w:szCs w:val="24"/>
        </w:rPr>
        <w:t>поштанским</w:t>
      </w:r>
      <w:r w:rsidR="00F60CE4" w:rsidRPr="000B0456">
        <w:rPr>
          <w:rFonts w:cs="Times New Roman"/>
          <w:bCs/>
          <w:szCs w:val="24"/>
        </w:rPr>
        <w:t xml:space="preserve"> </w:t>
      </w:r>
      <w:r w:rsidRPr="000B0456">
        <w:rPr>
          <w:rFonts w:cs="Times New Roman"/>
          <w:bCs/>
          <w:szCs w:val="24"/>
        </w:rPr>
        <w:t xml:space="preserve"> </w:t>
      </w:r>
      <w:r w:rsidRPr="000B0456">
        <w:rPr>
          <w:rFonts w:cs="Times New Roman"/>
          <w:bCs/>
          <w:szCs w:val="24"/>
          <w:u w:color="FFFFFF" w:themeColor="background1"/>
          <w:shd w:val="clear" w:color="auto" w:fill="FFFFFF" w:themeFill="background1"/>
        </w:rPr>
        <w:t>услугама</w:t>
      </w:r>
      <w:r w:rsidR="000736DB">
        <w:rPr>
          <w:rFonts w:cs="Times New Roman"/>
          <w:bCs/>
          <w:szCs w:val="24"/>
          <w:u w:color="FFFFFF" w:themeColor="background1"/>
          <w:shd w:val="clear" w:color="auto" w:fill="FFFFFF" w:themeFill="background1"/>
        </w:rPr>
        <w:t xml:space="preserve">, </w:t>
      </w:r>
      <w:r w:rsidRPr="000B0456">
        <w:rPr>
          <w:rFonts w:cs="Times New Roman"/>
          <w:bCs/>
          <w:szCs w:val="24"/>
          <w:u w:color="FFFFFF" w:themeColor="background1"/>
          <w:shd w:val="clear" w:color="auto" w:fill="FFFFFF" w:themeFill="background1"/>
        </w:rPr>
        <w:t>односно</w:t>
      </w:r>
      <w:r w:rsidRPr="000B0456">
        <w:rPr>
          <w:rFonts w:cs="Times New Roman"/>
          <w:bCs/>
          <w:szCs w:val="24"/>
          <w:u w:val="single" w:color="FFFFFF" w:themeColor="background1"/>
        </w:rPr>
        <w:t xml:space="preserve"> које</w:t>
      </w:r>
      <w:r w:rsidRPr="000B0456">
        <w:rPr>
          <w:rFonts w:cs="Times New Roman"/>
          <w:bCs/>
          <w:szCs w:val="24"/>
        </w:rPr>
        <w:t xml:space="preserve"> одредбе треба имплементирати, како би се овај акт у потпуности транспоновао у националну регулативу</w:t>
      </w:r>
      <w:bookmarkStart w:id="5" w:name="_Hlk113874708"/>
      <w:r w:rsidRPr="000B0456">
        <w:rPr>
          <w:rFonts w:cs="Times New Roman"/>
          <w:bCs/>
          <w:szCs w:val="24"/>
        </w:rPr>
        <w:t>.</w:t>
      </w:r>
      <w:bookmarkEnd w:id="5"/>
      <w:r w:rsidR="00F93FD3" w:rsidRPr="000B0456">
        <w:rPr>
          <w:rFonts w:cs="Times New Roman"/>
          <w:bCs/>
          <w:szCs w:val="24"/>
          <w:lang w:val="sr-Cyrl-RS"/>
        </w:rPr>
        <w:t xml:space="preserve"> </w:t>
      </w:r>
      <w:r w:rsidRPr="000B0456">
        <w:rPr>
          <w:rFonts w:cs="Times New Roman"/>
          <w:bCs/>
          <w:szCs w:val="24"/>
        </w:rPr>
        <w:t xml:space="preserve">Сходно </w:t>
      </w:r>
      <w:r w:rsidRPr="000B0456">
        <w:rPr>
          <w:rFonts w:cs="Times New Roman"/>
          <w:bCs/>
          <w:szCs w:val="24"/>
          <w:lang w:val="sr-Cyrl-BA"/>
        </w:rPr>
        <w:t>наведеном</w:t>
      </w:r>
      <w:r w:rsidR="005A2243" w:rsidRPr="000B0456">
        <w:rPr>
          <w:rFonts w:cs="Times New Roman"/>
          <w:bCs/>
          <w:szCs w:val="24"/>
          <w:lang w:val="sr-Cyrl-RS"/>
        </w:rPr>
        <w:t xml:space="preserve">, </w:t>
      </w:r>
      <w:r w:rsidRPr="000B0456">
        <w:rPr>
          <w:rFonts w:cs="Times New Roman"/>
          <w:bCs/>
          <w:szCs w:val="24"/>
        </w:rPr>
        <w:t>утврђено је да у постојећој националној поштанској регулативи недостају следеће одредбе које дефинише Уредба:</w:t>
      </w:r>
    </w:p>
    <w:p w14:paraId="4AB7796D" w14:textId="77777777" w:rsidR="000231FD" w:rsidRPr="000B0456" w:rsidRDefault="000231FD" w:rsidP="0001374F">
      <w:pPr>
        <w:spacing w:after="0" w:line="240" w:lineRule="auto"/>
        <w:rPr>
          <w:rFonts w:cs="Times New Roman"/>
          <w:bCs/>
          <w:szCs w:val="24"/>
        </w:rPr>
      </w:pPr>
      <w:r w:rsidRPr="000B0456">
        <w:rPr>
          <w:rFonts w:cs="Times New Roman"/>
          <w:bCs/>
          <w:szCs w:val="24"/>
        </w:rPr>
        <w:t>Уредба (ЕУ) 2018/644, члан 2 (поштанске дефиниције):</w:t>
      </w:r>
    </w:p>
    <w:p w14:paraId="7BBA2256" w14:textId="066E37DE" w:rsidR="000231FD" w:rsidRPr="000B0456" w:rsidRDefault="000231FD" w:rsidP="0001374F">
      <w:pPr>
        <w:spacing w:after="0" w:line="240" w:lineRule="auto"/>
        <w:rPr>
          <w:rFonts w:cs="Times New Roman"/>
          <w:bCs/>
          <w:szCs w:val="24"/>
        </w:rPr>
      </w:pPr>
      <w:r w:rsidRPr="000B0456">
        <w:rPr>
          <w:rFonts w:cs="Times New Roman"/>
          <w:bCs/>
          <w:szCs w:val="24"/>
        </w:rPr>
        <w:t>Потребно је усагласити дефиницију пакета као предмета до 31,5 кг, у складу са ставом</w:t>
      </w:r>
      <w:r w:rsidR="00E33AE8" w:rsidRPr="000B0456">
        <w:rPr>
          <w:rFonts w:cs="Times New Roman"/>
          <w:bCs/>
          <w:szCs w:val="24"/>
          <w:lang w:val="sr-Cyrl-RS"/>
        </w:rPr>
        <w:t xml:space="preserve"> </w:t>
      </w:r>
      <w:r w:rsidRPr="000B0456">
        <w:rPr>
          <w:rFonts w:cs="Times New Roman"/>
          <w:bCs/>
          <w:szCs w:val="24"/>
        </w:rPr>
        <w:t>1. тачка 1. овог члана.</w:t>
      </w:r>
    </w:p>
    <w:p w14:paraId="2EC431FB" w14:textId="77777777" w:rsidR="000231FD" w:rsidRPr="000B0456" w:rsidRDefault="000231FD" w:rsidP="0001374F">
      <w:pPr>
        <w:spacing w:after="0" w:line="240" w:lineRule="auto"/>
        <w:rPr>
          <w:rFonts w:cs="Times New Roman"/>
          <w:bCs/>
          <w:szCs w:val="24"/>
        </w:rPr>
      </w:pPr>
      <w:r w:rsidRPr="000B0456">
        <w:rPr>
          <w:rFonts w:cs="Times New Roman"/>
          <w:bCs/>
          <w:szCs w:val="24"/>
        </w:rPr>
        <w:t>Рег. (ЕУ) 2018/644, чл. 4-6 (Регулаторни надзор):</w:t>
      </w:r>
    </w:p>
    <w:p w14:paraId="37BE4406" w14:textId="6B7E092E" w:rsidR="000231FD" w:rsidRPr="000B0456" w:rsidRDefault="000231FD" w:rsidP="0001374F">
      <w:pPr>
        <w:spacing w:after="0" w:line="240" w:lineRule="auto"/>
        <w:rPr>
          <w:rFonts w:cs="Times New Roman"/>
          <w:bCs/>
          <w:szCs w:val="24"/>
        </w:rPr>
      </w:pPr>
      <w:r w:rsidRPr="000B0456">
        <w:rPr>
          <w:rFonts w:cs="Times New Roman"/>
          <w:bCs/>
          <w:szCs w:val="24"/>
        </w:rPr>
        <w:t>Потребно је у потпуности имплеметирати чл</w:t>
      </w:r>
      <w:r w:rsidR="00EF73BF" w:rsidRPr="000B0456">
        <w:rPr>
          <w:rFonts w:cs="Times New Roman"/>
          <w:bCs/>
          <w:szCs w:val="24"/>
          <w:lang w:val="sr-Cyrl-RS"/>
        </w:rPr>
        <w:t>.</w:t>
      </w:r>
      <w:r w:rsidRPr="000B0456">
        <w:rPr>
          <w:rFonts w:cs="Times New Roman"/>
          <w:bCs/>
          <w:szCs w:val="24"/>
        </w:rPr>
        <w:t xml:space="preserve"> 4-6. кој</w:t>
      </w:r>
      <w:r w:rsidR="005A2243" w:rsidRPr="000B0456">
        <w:rPr>
          <w:rFonts w:cs="Times New Roman"/>
          <w:bCs/>
          <w:szCs w:val="24"/>
          <w:lang w:val="sr-Cyrl-RS"/>
        </w:rPr>
        <w:t>и</w:t>
      </w:r>
      <w:r w:rsidRPr="000B0456">
        <w:rPr>
          <w:rFonts w:cs="Times New Roman"/>
          <w:bCs/>
          <w:szCs w:val="24"/>
        </w:rPr>
        <w:t xml:space="preserve"> се односе на:</w:t>
      </w:r>
    </w:p>
    <w:p w14:paraId="19446BDB" w14:textId="77777777" w:rsidR="000231FD" w:rsidRPr="000B0456" w:rsidRDefault="000231FD" w:rsidP="0001374F">
      <w:pPr>
        <w:spacing w:after="0" w:line="240" w:lineRule="auto"/>
        <w:rPr>
          <w:rFonts w:cs="Times New Roman"/>
          <w:bCs/>
          <w:szCs w:val="24"/>
        </w:rPr>
      </w:pPr>
      <w:r w:rsidRPr="000B0456">
        <w:rPr>
          <w:rFonts w:cs="Times New Roman"/>
          <w:bCs/>
          <w:szCs w:val="24"/>
        </w:rPr>
        <w:t>- Давање информација (члан 4);</w:t>
      </w:r>
    </w:p>
    <w:p w14:paraId="70EA6395" w14:textId="77777777" w:rsidR="000231FD" w:rsidRPr="000B0456" w:rsidRDefault="000231FD" w:rsidP="0001374F">
      <w:pPr>
        <w:spacing w:after="0" w:line="240" w:lineRule="auto"/>
        <w:rPr>
          <w:rFonts w:cs="Times New Roman"/>
          <w:bCs/>
          <w:szCs w:val="24"/>
        </w:rPr>
      </w:pPr>
      <w:r w:rsidRPr="000B0456">
        <w:rPr>
          <w:rFonts w:cs="Times New Roman"/>
          <w:bCs/>
          <w:szCs w:val="24"/>
        </w:rPr>
        <w:t>- Транспарентност прекограничних тарифа (члан 5);</w:t>
      </w:r>
    </w:p>
    <w:p w14:paraId="6AFB3FB7" w14:textId="77777777" w:rsidR="000231FD" w:rsidRPr="000B0456" w:rsidRDefault="000231FD" w:rsidP="0001374F">
      <w:pPr>
        <w:spacing w:after="0" w:line="240" w:lineRule="auto"/>
        <w:rPr>
          <w:rFonts w:cs="Times New Roman"/>
          <w:bCs/>
          <w:szCs w:val="24"/>
        </w:rPr>
      </w:pPr>
      <w:r w:rsidRPr="000B0456">
        <w:rPr>
          <w:rFonts w:cs="Times New Roman"/>
          <w:bCs/>
          <w:szCs w:val="24"/>
        </w:rPr>
        <w:t>- Процену прекограничних тарифа за појединачне пакете (члан 6).</w:t>
      </w:r>
    </w:p>
    <w:p w14:paraId="43C84199" w14:textId="77777777" w:rsidR="000231FD" w:rsidRPr="000B0456" w:rsidRDefault="000231FD" w:rsidP="0001374F">
      <w:pPr>
        <w:spacing w:after="0" w:line="240" w:lineRule="auto"/>
        <w:rPr>
          <w:rFonts w:cs="Times New Roman"/>
          <w:bCs/>
          <w:szCs w:val="24"/>
        </w:rPr>
      </w:pPr>
      <w:r w:rsidRPr="000B0456">
        <w:rPr>
          <w:rFonts w:cs="Times New Roman"/>
          <w:bCs/>
          <w:szCs w:val="24"/>
        </w:rPr>
        <w:t>Уредба је усвојена 2018. године у контексту Стратегије јединственог дигиталног тржишта ЕУ како би се решила забринутост да релативно висок ниво тарифа примењивих на услуге прекограничне доставе пакета и недостатак транспарентности и регулаторног надзора таквих услуга ствара препреке за бесплатно прекогранично пружање услуга доставе пакета на унутрашњем тржишту.</w:t>
      </w:r>
    </w:p>
    <w:p w14:paraId="748956A2" w14:textId="0845BA23" w:rsidR="000231FD" w:rsidRPr="000B0456" w:rsidRDefault="000231FD" w:rsidP="0001374F">
      <w:pPr>
        <w:spacing w:after="0" w:line="240" w:lineRule="auto"/>
        <w:rPr>
          <w:rFonts w:cs="Times New Roman"/>
          <w:bCs/>
          <w:szCs w:val="24"/>
        </w:rPr>
      </w:pPr>
      <w:r w:rsidRPr="000B0456">
        <w:rPr>
          <w:rFonts w:cs="Times New Roman"/>
          <w:bCs/>
          <w:szCs w:val="24"/>
        </w:rPr>
        <w:t>Закон о поштанским услугама је углавном у складу са горе наведеним захтевима Уредбе, али, у циљу потпуне имплементације, у неком тренутку пре приступања, потребно је обезбедити правни основ за регулатора да врши надзор тржишта према потреби и прописује ефикасне, сразмерне и од</w:t>
      </w:r>
      <w:r w:rsidR="005A2243" w:rsidRPr="000B0456">
        <w:rPr>
          <w:rFonts w:cs="Times New Roman"/>
          <w:bCs/>
          <w:szCs w:val="24"/>
          <w:lang w:val="sr-Cyrl-RS"/>
        </w:rPr>
        <w:t>гов</w:t>
      </w:r>
      <w:r w:rsidRPr="000B0456">
        <w:rPr>
          <w:rFonts w:cs="Times New Roman"/>
          <w:bCs/>
          <w:szCs w:val="24"/>
        </w:rPr>
        <w:t>а</w:t>
      </w:r>
      <w:r w:rsidR="00EF73BF" w:rsidRPr="000B0456">
        <w:rPr>
          <w:rFonts w:cs="Times New Roman"/>
          <w:bCs/>
          <w:szCs w:val="24"/>
          <w:lang w:val="sr-Cyrl-RS"/>
        </w:rPr>
        <w:t>р</w:t>
      </w:r>
      <w:r w:rsidRPr="000B0456">
        <w:rPr>
          <w:rFonts w:cs="Times New Roman"/>
          <w:bCs/>
          <w:szCs w:val="24"/>
        </w:rPr>
        <w:t xml:space="preserve">ајуће казне у случају непоштовања Уредбе чл. 4-6. односно обавеза да директно примењује чл. 4-6 морају се увести у складу са чл. 288.2 Уговора о функционисању Европске уније (TFEU). </w:t>
      </w:r>
    </w:p>
    <w:p w14:paraId="53CD6CB4" w14:textId="77777777" w:rsidR="000231FD" w:rsidRPr="000B0456" w:rsidRDefault="000231FD" w:rsidP="0001374F">
      <w:pPr>
        <w:spacing w:after="0" w:line="240" w:lineRule="auto"/>
        <w:rPr>
          <w:rFonts w:cs="Times New Roman"/>
          <w:bCs/>
          <w:szCs w:val="24"/>
        </w:rPr>
      </w:pPr>
      <w:r w:rsidRPr="000B0456">
        <w:rPr>
          <w:rFonts w:cs="Times New Roman"/>
          <w:bCs/>
          <w:szCs w:val="24"/>
        </w:rPr>
        <w:t>Уредба (ЕУ) 2018/644, члан 7. (Информације потрошачима и заштита потрошача):</w:t>
      </w:r>
    </w:p>
    <w:p w14:paraId="0AD005F1" w14:textId="760294E6" w:rsidR="000231FD" w:rsidRPr="000B0456" w:rsidRDefault="000231FD" w:rsidP="0001374F">
      <w:pPr>
        <w:spacing w:after="0" w:line="240" w:lineRule="auto"/>
        <w:rPr>
          <w:rFonts w:cs="Times New Roman"/>
          <w:bCs/>
          <w:szCs w:val="24"/>
        </w:rPr>
      </w:pPr>
      <w:r w:rsidRPr="000B0456">
        <w:rPr>
          <w:rFonts w:cs="Times New Roman"/>
          <w:bCs/>
          <w:szCs w:val="24"/>
        </w:rPr>
        <w:lastRenderedPageBreak/>
        <w:t>Закон о поштанским услугама је у потпуности усклађен са наведеном одредбом. Међутим, закон и даље треба да обезбеди довољан правни основ за регулатора да надгледа усклађеност, као и ефикасне, сразмерне и од</w:t>
      </w:r>
      <w:r w:rsidR="00D95B3A" w:rsidRPr="000B0456">
        <w:rPr>
          <w:rFonts w:cs="Times New Roman"/>
          <w:bCs/>
          <w:szCs w:val="24"/>
          <w:lang w:val="sr-Cyrl-RS"/>
        </w:rPr>
        <w:t>гов</w:t>
      </w:r>
      <w:r w:rsidRPr="000B0456">
        <w:rPr>
          <w:rFonts w:cs="Times New Roman"/>
          <w:bCs/>
          <w:szCs w:val="24"/>
        </w:rPr>
        <w:t>а</w:t>
      </w:r>
      <w:r w:rsidR="00D95B3A" w:rsidRPr="000B0456">
        <w:rPr>
          <w:rFonts w:cs="Times New Roman"/>
          <w:bCs/>
          <w:szCs w:val="24"/>
          <w:lang w:val="sr-Cyrl-RS"/>
        </w:rPr>
        <w:t>ра</w:t>
      </w:r>
      <w:r w:rsidRPr="000B0456">
        <w:rPr>
          <w:rFonts w:cs="Times New Roman"/>
          <w:bCs/>
          <w:szCs w:val="24"/>
        </w:rPr>
        <w:t>јуће казне у случају непоштовања захтева за информисање</w:t>
      </w:r>
      <w:r w:rsidR="00EF73BF" w:rsidRPr="000B0456">
        <w:rPr>
          <w:rFonts w:cs="Times New Roman"/>
          <w:bCs/>
          <w:szCs w:val="24"/>
          <w:lang w:val="sr-Cyrl-RS"/>
        </w:rPr>
        <w:t>м</w:t>
      </w:r>
      <w:r w:rsidRPr="000B0456">
        <w:rPr>
          <w:rFonts w:cs="Times New Roman"/>
          <w:bCs/>
          <w:szCs w:val="24"/>
        </w:rPr>
        <w:t xml:space="preserve"> потрошача.</w:t>
      </w:r>
    </w:p>
    <w:p w14:paraId="1ADB81CB" w14:textId="5BDA65A5" w:rsidR="0001374F" w:rsidRPr="000B0456" w:rsidRDefault="000231FD" w:rsidP="0050710B">
      <w:pPr>
        <w:spacing w:after="0" w:line="240" w:lineRule="auto"/>
        <w:rPr>
          <w:rFonts w:cs="Times New Roman"/>
          <w:bCs/>
          <w:szCs w:val="24"/>
          <w:lang w:val="sr-Latn-RS"/>
        </w:rPr>
      </w:pPr>
      <w:r w:rsidRPr="000B0456">
        <w:rPr>
          <w:rFonts w:cs="Times New Roman"/>
          <w:bCs/>
          <w:szCs w:val="24"/>
        </w:rPr>
        <w:t xml:space="preserve">Све напред наведене потребне измене могу се, у случају процене да је то потребно, имплементирати у регулативу само путем измена и допуна Закона о поштанским услугама. </w:t>
      </w:r>
    </w:p>
    <w:p w14:paraId="647A4501" w14:textId="77777777" w:rsidR="0050710B" w:rsidRPr="000B0456" w:rsidRDefault="0050710B" w:rsidP="0050710B">
      <w:pPr>
        <w:spacing w:after="0" w:line="240" w:lineRule="auto"/>
        <w:rPr>
          <w:rFonts w:cs="Times New Roman"/>
          <w:bCs/>
          <w:szCs w:val="24"/>
          <w:lang w:val="sr-Latn-RS"/>
        </w:rPr>
      </w:pPr>
    </w:p>
    <w:p w14:paraId="271EE677" w14:textId="64276B0F" w:rsidR="00B471D6" w:rsidRPr="000B0456" w:rsidRDefault="00F42111" w:rsidP="00B471D6">
      <w:pPr>
        <w:tabs>
          <w:tab w:val="left" w:pos="709"/>
        </w:tabs>
        <w:rPr>
          <w:rFonts w:cs="Times New Roman"/>
          <w:bCs/>
          <w:szCs w:val="24"/>
          <w:lang w:val="sr-Cyrl-RS"/>
        </w:rPr>
      </w:pPr>
      <w:r w:rsidRPr="000B0456">
        <w:rPr>
          <w:rFonts w:cs="Times New Roman"/>
          <w:bCs/>
          <w:szCs w:val="24"/>
        </w:rPr>
        <w:t>Активност</w:t>
      </w:r>
      <w:r w:rsidRPr="000B0456">
        <w:rPr>
          <w:rFonts w:cs="Times New Roman"/>
          <w:bCs/>
          <w:szCs w:val="24"/>
          <w:lang w:val="sr-Cyrl-RS"/>
        </w:rPr>
        <w:t xml:space="preserve"> 4.1.2</w:t>
      </w:r>
      <w:r w:rsidR="00B471D6" w:rsidRPr="000B0456">
        <w:rPr>
          <w:rFonts w:cs="Times New Roman"/>
          <w:bCs/>
          <w:szCs w:val="24"/>
          <w:lang w:val="sr-Cyrl-RS"/>
        </w:rPr>
        <w:t xml:space="preserve"> Пуна примена </w:t>
      </w:r>
      <w:r w:rsidR="00B471D6" w:rsidRPr="000B0456">
        <w:rPr>
          <w:rFonts w:cs="Times New Roman"/>
          <w:bCs/>
          <w:szCs w:val="24"/>
          <w:lang w:val="sr-Latn-RS"/>
        </w:rPr>
        <w:t xml:space="preserve">CDS </w:t>
      </w:r>
      <w:r w:rsidR="00B471D6" w:rsidRPr="000B0456">
        <w:rPr>
          <w:rFonts w:cs="Times New Roman"/>
          <w:bCs/>
          <w:szCs w:val="24"/>
          <w:lang w:val="sr-Cyrl-RS"/>
        </w:rPr>
        <w:t xml:space="preserve">система </w:t>
      </w:r>
      <w:r w:rsidR="00B471D6" w:rsidRPr="000B0456">
        <w:rPr>
          <w:rFonts w:cs="Times New Roman"/>
          <w:bCs/>
          <w:szCs w:val="24"/>
          <w:lang w:val="sr-Latn-RS"/>
        </w:rPr>
        <w:t>(Customs Declaration System</w:t>
      </w:r>
      <w:r w:rsidR="00B471D6" w:rsidRPr="000B0456">
        <w:rPr>
          <w:rFonts w:cs="Times New Roman"/>
          <w:bCs/>
          <w:szCs w:val="24"/>
          <w:lang w:val="sr-Cyrl-RS"/>
        </w:rPr>
        <w:t>)</w:t>
      </w:r>
    </w:p>
    <w:p w14:paraId="7E6FCED0" w14:textId="194DA58D" w:rsidR="00F42111" w:rsidRPr="00F2286D" w:rsidRDefault="00EC4BE1" w:rsidP="00F2286D">
      <w:pPr>
        <w:tabs>
          <w:tab w:val="left" w:pos="709"/>
        </w:tabs>
        <w:rPr>
          <w:rFonts w:cs="Times New Roman"/>
          <w:szCs w:val="24"/>
          <w:lang w:val="sr-Cyrl-RS"/>
        </w:rPr>
      </w:pPr>
      <w:r w:rsidRPr="000B0456">
        <w:rPr>
          <w:rFonts w:cs="Times New Roman"/>
          <w:bCs/>
          <w:szCs w:val="24"/>
          <w:lang w:val="sr-Cyrl-RS"/>
        </w:rPr>
        <w:t>У Јавном предузећу „Пошта Србије“ Београд</w:t>
      </w:r>
      <w:r w:rsidR="00EF73BF" w:rsidRPr="000B0456">
        <w:rPr>
          <w:rFonts w:cs="Times New Roman"/>
          <w:bCs/>
          <w:szCs w:val="24"/>
          <w:lang w:val="sr-Cyrl-RS"/>
        </w:rPr>
        <w:t xml:space="preserve">, </w:t>
      </w:r>
      <w:r w:rsidRPr="000B0456">
        <w:rPr>
          <w:rFonts w:cs="Times New Roman"/>
          <w:bCs/>
          <w:szCs w:val="24"/>
          <w:lang w:val="sr-Cyrl-RS"/>
        </w:rPr>
        <w:t xml:space="preserve">од 1. јануара 2021. године,  се отпочело са спровођењем ове активност, а у складу са регулативом Светског поштанског савеза. </w:t>
      </w:r>
      <w:r w:rsidRPr="000B0456">
        <w:rPr>
          <w:rFonts w:cs="Times New Roman"/>
          <w:bCs/>
          <w:szCs w:val="24"/>
          <w:lang w:val="sr-Latn-RS"/>
        </w:rPr>
        <w:t>CDS</w:t>
      </w:r>
      <w:r w:rsidRPr="000B0456">
        <w:rPr>
          <w:rFonts w:cs="Times New Roman"/>
          <w:bCs/>
          <w:szCs w:val="24"/>
          <w:lang w:val="sr-Cyrl-RS"/>
        </w:rPr>
        <w:t xml:space="preserve"> систем је систем царинских декларација, који омогућава електронску размену података између овлашћених поштанских оператора  и царинских органа, у формату </w:t>
      </w:r>
      <w:r w:rsidRPr="000B0456">
        <w:rPr>
          <w:rFonts w:cs="Times New Roman"/>
          <w:bCs/>
          <w:szCs w:val="24"/>
          <w:lang w:val="sr-Latn-RS"/>
        </w:rPr>
        <w:t xml:space="preserve">ITMATT </w:t>
      </w:r>
      <w:r w:rsidRPr="000B0456">
        <w:rPr>
          <w:rFonts w:cs="Times New Roman"/>
          <w:bCs/>
          <w:szCs w:val="24"/>
          <w:lang w:val="sr-Cyrl-RS"/>
        </w:rPr>
        <w:t>порука.</w:t>
      </w:r>
      <w:r w:rsidR="00810544" w:rsidRPr="000B0456">
        <w:rPr>
          <w:rFonts w:cs="Times New Roman"/>
          <w:bCs/>
          <w:szCs w:val="24"/>
          <w:lang w:val="sr-Cyrl-RS"/>
        </w:rPr>
        <w:t xml:space="preserve"> </w:t>
      </w:r>
      <w:r w:rsidRPr="000B0456">
        <w:rPr>
          <w:rFonts w:cs="Times New Roman"/>
          <w:bCs/>
          <w:szCs w:val="24"/>
          <w:lang w:val="sr-Cyrl-RS"/>
        </w:rPr>
        <w:t xml:space="preserve">То подразумева да ће Управа царина имати све релевантне податке о пошиљаоцу, примаоцу, врсти робе и њеној вредности пре физичког </w:t>
      </w:r>
      <w:r w:rsidR="000C515F" w:rsidRPr="000B0456">
        <w:rPr>
          <w:rFonts w:cs="Times New Roman"/>
          <w:bCs/>
          <w:szCs w:val="24"/>
          <w:lang w:val="sr-Cyrl-RS"/>
        </w:rPr>
        <w:t xml:space="preserve">приспећа пошиљке на царину, што ће довести до убрзања царинских процедура. </w:t>
      </w:r>
      <w:r w:rsidR="0050710B" w:rsidRPr="000B0456">
        <w:rPr>
          <w:rFonts w:cs="Times New Roman"/>
          <w:bCs/>
          <w:szCs w:val="24"/>
          <w:lang w:val="sr-Cyrl-RS"/>
        </w:rPr>
        <w:t xml:space="preserve">Пошта Србије је у потпуности спровела све неопходне активности, и систем је у потпунсти функционалан. Међутим, </w:t>
      </w:r>
      <w:r w:rsidR="000C515F" w:rsidRPr="000B0456">
        <w:rPr>
          <w:rFonts w:cs="Times New Roman"/>
          <w:bCs/>
          <w:szCs w:val="24"/>
          <w:lang w:val="sr-Cyrl-RS"/>
        </w:rPr>
        <w:t xml:space="preserve">Управа царина још увек не користи податке добијене путем </w:t>
      </w:r>
      <w:r w:rsidR="000C515F" w:rsidRPr="000B0456">
        <w:rPr>
          <w:rFonts w:cs="Times New Roman"/>
          <w:szCs w:val="24"/>
          <w:lang w:val="sr-Latn-RS"/>
        </w:rPr>
        <w:t xml:space="preserve">CDS </w:t>
      </w:r>
      <w:r w:rsidR="000C515F" w:rsidRPr="000B0456">
        <w:rPr>
          <w:rFonts w:cs="Times New Roman"/>
          <w:szCs w:val="24"/>
          <w:lang w:val="sr-Cyrl-RS"/>
        </w:rPr>
        <w:t>система за</w:t>
      </w:r>
      <w:r w:rsidR="00F1664F" w:rsidRPr="000B0456">
        <w:rPr>
          <w:rFonts w:cs="Times New Roman"/>
          <w:szCs w:val="24"/>
          <w:lang w:val="sr-Latn-RS"/>
        </w:rPr>
        <w:t xml:space="preserve"> </w:t>
      </w:r>
      <w:r w:rsidR="000C515F" w:rsidRPr="000B0456">
        <w:rPr>
          <w:rFonts w:cs="Times New Roman"/>
          <w:szCs w:val="24"/>
          <w:lang w:val="sr-Cyrl-RS"/>
        </w:rPr>
        <w:t xml:space="preserve">пошиљке у долазу, тако да се поступак царињења пошиљака у долазу обавља као и раније. У наредном периоду се очекује да Управа царина успостави размену података са </w:t>
      </w:r>
      <w:r w:rsidR="000C515F" w:rsidRPr="000B0456">
        <w:rPr>
          <w:rFonts w:cs="Times New Roman"/>
          <w:szCs w:val="24"/>
          <w:lang w:val="sr-Latn-RS"/>
        </w:rPr>
        <w:t xml:space="preserve">CDS </w:t>
      </w:r>
      <w:r w:rsidR="000C515F" w:rsidRPr="000B0456">
        <w:rPr>
          <w:rFonts w:cs="Times New Roman"/>
          <w:szCs w:val="24"/>
          <w:lang w:val="sr-Cyrl-RS"/>
        </w:rPr>
        <w:t xml:space="preserve">системом, тако да ће процедура царињења поштанских пошиљака у долазу бити убрзана. У току је Пројекат аутоматизације процеса електронских најава за пошиљке у поступку царињења, који је финансиран од стране </w:t>
      </w:r>
      <w:r w:rsidR="000C515F" w:rsidRPr="000B0456">
        <w:rPr>
          <w:rFonts w:cs="Times New Roman"/>
          <w:szCs w:val="24"/>
          <w:lang w:val="sr-Latn-RS"/>
        </w:rPr>
        <w:t xml:space="preserve">GIZ-a, </w:t>
      </w:r>
      <w:r w:rsidR="000C515F" w:rsidRPr="000B0456">
        <w:rPr>
          <w:rFonts w:cs="Times New Roman"/>
          <w:szCs w:val="24"/>
          <w:lang w:val="sr-Cyrl-RS"/>
        </w:rPr>
        <w:t>и у њему учествују Пошта Србије и Управа царине</w:t>
      </w:r>
      <w:r w:rsidR="0050710B" w:rsidRPr="000B0456">
        <w:rPr>
          <w:rFonts w:cs="Times New Roman"/>
          <w:szCs w:val="24"/>
          <w:lang w:val="sr-Cyrl-RS"/>
        </w:rPr>
        <w:t>, чијом реализацијом ће се у потпуности реализовати пуна примена система.</w:t>
      </w:r>
    </w:p>
    <w:p w14:paraId="23DCCA28" w14:textId="4B0F8D99" w:rsidR="00CF7079" w:rsidRPr="000B0456" w:rsidRDefault="00F42111" w:rsidP="00B471D6">
      <w:pPr>
        <w:tabs>
          <w:tab w:val="left" w:pos="709"/>
        </w:tabs>
        <w:rPr>
          <w:rFonts w:cs="Times New Roman"/>
          <w:bCs/>
          <w:szCs w:val="24"/>
          <w:lang w:val="sr-Cyrl-RS"/>
        </w:rPr>
      </w:pPr>
      <w:r w:rsidRPr="000B0456">
        <w:rPr>
          <w:rFonts w:cs="Times New Roman"/>
          <w:bCs/>
          <w:szCs w:val="24"/>
        </w:rPr>
        <w:t>Активност</w:t>
      </w:r>
      <w:r w:rsidRPr="000B0456">
        <w:rPr>
          <w:rFonts w:cs="Times New Roman"/>
          <w:bCs/>
          <w:szCs w:val="24"/>
          <w:lang w:val="sr-Cyrl-RS"/>
        </w:rPr>
        <w:t xml:space="preserve"> 4.1.3</w:t>
      </w:r>
      <w:r w:rsidR="00B471D6" w:rsidRPr="000B0456">
        <w:rPr>
          <w:rFonts w:cs="Times New Roman"/>
          <w:bCs/>
          <w:szCs w:val="24"/>
          <w:lang w:val="sr-Latn-RS"/>
        </w:rPr>
        <w:t xml:space="preserve"> </w:t>
      </w:r>
      <w:r w:rsidR="00B471D6" w:rsidRPr="000B0456">
        <w:rPr>
          <w:rFonts w:cs="Times New Roman"/>
          <w:bCs/>
          <w:szCs w:val="24"/>
          <w:lang w:val="sr-Cyrl-RS"/>
        </w:rPr>
        <w:t>Унапређење система мерења квалитета преноса нерегистрованих пошиљака у међународном саобраћају</w:t>
      </w:r>
    </w:p>
    <w:p w14:paraId="59275A14" w14:textId="4C2B08AA" w:rsidR="000A1AD9" w:rsidRPr="000B0456" w:rsidRDefault="000C515F" w:rsidP="00B471D6">
      <w:pPr>
        <w:tabs>
          <w:tab w:val="left" w:pos="709"/>
        </w:tabs>
        <w:rPr>
          <w:rFonts w:cs="Times New Roman"/>
          <w:bCs/>
          <w:szCs w:val="24"/>
          <w:lang w:val="sr-Cyrl-RS"/>
        </w:rPr>
      </w:pPr>
      <w:r w:rsidRPr="000B0456">
        <w:rPr>
          <w:rFonts w:cs="Times New Roman"/>
          <w:bCs/>
          <w:szCs w:val="24"/>
          <w:lang w:val="sr-Cyrl-RS"/>
        </w:rPr>
        <w:t xml:space="preserve">Спровођење ове активности </w:t>
      </w:r>
      <w:r w:rsidR="000A1AD9" w:rsidRPr="000B0456">
        <w:rPr>
          <w:rFonts w:cs="Times New Roman"/>
          <w:bCs/>
          <w:szCs w:val="24"/>
          <w:lang w:val="sr-Cyrl-RS"/>
        </w:rPr>
        <w:t>врши се путем међународног мерења времена преноса нерегистрованих пошиљака у међународном саобраћају</w:t>
      </w:r>
      <w:r w:rsidR="0050710B" w:rsidRPr="000B0456">
        <w:rPr>
          <w:rFonts w:cs="Times New Roman"/>
          <w:bCs/>
          <w:szCs w:val="24"/>
          <w:lang w:val="sr-Cyrl-RS"/>
        </w:rPr>
        <w:t xml:space="preserve"> </w:t>
      </w:r>
      <w:r w:rsidR="000A1AD9" w:rsidRPr="000B0456">
        <w:rPr>
          <w:rFonts w:cs="Times New Roman"/>
          <w:bCs/>
          <w:szCs w:val="24"/>
          <w:lang w:val="sr-Cyrl-RS"/>
        </w:rPr>
        <w:t xml:space="preserve">- </w:t>
      </w:r>
      <w:r w:rsidR="000A1AD9" w:rsidRPr="000B0456">
        <w:rPr>
          <w:rFonts w:cs="Times New Roman"/>
          <w:bCs/>
          <w:szCs w:val="24"/>
          <w:lang w:val="sr-Latn-RS"/>
        </w:rPr>
        <w:t>GMS WORLD (</w:t>
      </w:r>
      <w:r w:rsidR="000A1AD9" w:rsidRPr="000B0456">
        <w:rPr>
          <w:rFonts w:cs="Times New Roman"/>
          <w:bCs/>
          <w:szCs w:val="24"/>
          <w:lang w:val="sr-Cyrl-RS"/>
        </w:rPr>
        <w:t>у организацији Светског поштанског савеза).</w:t>
      </w:r>
      <w:r w:rsidR="0050710B" w:rsidRPr="000B0456">
        <w:rPr>
          <w:rFonts w:cs="Times New Roman"/>
          <w:bCs/>
          <w:szCs w:val="24"/>
          <w:lang w:val="sr-Cyrl-RS"/>
        </w:rPr>
        <w:t xml:space="preserve"> </w:t>
      </w:r>
      <w:r w:rsidR="000A1AD9" w:rsidRPr="000B0456">
        <w:rPr>
          <w:rFonts w:cs="Times New Roman"/>
          <w:bCs/>
          <w:szCs w:val="24"/>
          <w:lang w:val="sr-Latn-RS"/>
        </w:rPr>
        <w:t>GMS WORLD</w:t>
      </w:r>
      <w:r w:rsidR="000A1AD9" w:rsidRPr="000B0456">
        <w:rPr>
          <w:rFonts w:cs="Times New Roman"/>
          <w:bCs/>
          <w:szCs w:val="24"/>
          <w:lang w:val="sr-Cyrl-RS"/>
        </w:rPr>
        <w:t xml:space="preserve"> се</w:t>
      </w:r>
      <w:r w:rsidR="0050710B" w:rsidRPr="000B0456">
        <w:rPr>
          <w:rFonts w:cs="Times New Roman"/>
          <w:bCs/>
          <w:szCs w:val="24"/>
          <w:lang w:val="sr-Cyrl-RS"/>
        </w:rPr>
        <w:t xml:space="preserve"> спроводи</w:t>
      </w:r>
      <w:r w:rsidR="000A1AD9" w:rsidRPr="000B0456">
        <w:rPr>
          <w:rFonts w:cs="Times New Roman"/>
          <w:bCs/>
          <w:szCs w:val="24"/>
          <w:lang w:val="sr-Cyrl-RS"/>
        </w:rPr>
        <w:t xml:space="preserve"> са интерним панелистима Поште Србије</w:t>
      </w:r>
      <w:r w:rsidR="004340C8">
        <w:rPr>
          <w:rFonts w:cs="Times New Roman"/>
          <w:bCs/>
          <w:szCs w:val="24"/>
          <w:lang w:val="sr-Cyrl-RS"/>
        </w:rPr>
        <w:t xml:space="preserve"> и методологија спровођења се континуирано унапређује, чиме се добијају прецизнији резултати о оставаривању параметара квалитета.</w:t>
      </w:r>
      <w:r w:rsidR="000A1AD9" w:rsidRPr="000B0456">
        <w:rPr>
          <w:rFonts w:cs="Times New Roman"/>
          <w:bCs/>
          <w:szCs w:val="24"/>
          <w:lang w:val="sr-Cyrl-RS"/>
        </w:rPr>
        <w:t xml:space="preserve"> </w:t>
      </w:r>
    </w:p>
    <w:p w14:paraId="1D3B406B" w14:textId="6E94FCCA" w:rsidR="005B3045" w:rsidRPr="000B0456" w:rsidRDefault="005B3045" w:rsidP="00B471D6">
      <w:pPr>
        <w:tabs>
          <w:tab w:val="left" w:pos="709"/>
        </w:tabs>
        <w:rPr>
          <w:rFonts w:cs="Times New Roman"/>
          <w:szCs w:val="24"/>
          <w:lang w:val="sr-Cyrl-RS"/>
        </w:rPr>
      </w:pPr>
      <w:r w:rsidRPr="000B0456">
        <w:rPr>
          <w:rFonts w:cs="Times New Roman"/>
          <w:szCs w:val="24"/>
          <w:lang w:val="sr-Cyrl-RS"/>
        </w:rPr>
        <w:t>Мера 4.2: Развој међународне сарадње у области поштанских услуга и међународне сарадње у области поштанских услуга</w:t>
      </w:r>
    </w:p>
    <w:p w14:paraId="64B2CAD7" w14:textId="6AA4A562" w:rsidR="005B3045" w:rsidRPr="000B0456" w:rsidRDefault="005B3045" w:rsidP="00B471D6">
      <w:pPr>
        <w:tabs>
          <w:tab w:val="left" w:pos="709"/>
        </w:tabs>
        <w:rPr>
          <w:rFonts w:cs="Times New Roman"/>
          <w:szCs w:val="24"/>
          <w:lang w:val="sr-Cyrl-RS"/>
        </w:rPr>
      </w:pPr>
      <w:r w:rsidRPr="000B0456">
        <w:rPr>
          <w:rFonts w:cs="Times New Roman"/>
          <w:szCs w:val="24"/>
          <w:lang w:val="sr-Cyrl-RS"/>
        </w:rPr>
        <w:t>Активност 4.2.3 Учешће у раду радних група Ев</w:t>
      </w:r>
      <w:r w:rsidR="009F405A" w:rsidRPr="000B0456">
        <w:rPr>
          <w:rFonts w:cs="Times New Roman"/>
          <w:szCs w:val="24"/>
          <w:lang w:val="sr-Cyrl-RS"/>
        </w:rPr>
        <w:t>р</w:t>
      </w:r>
      <w:r w:rsidRPr="000B0456">
        <w:rPr>
          <w:rFonts w:cs="Times New Roman"/>
          <w:szCs w:val="24"/>
          <w:lang w:val="sr-Cyrl-RS"/>
        </w:rPr>
        <w:t>опске групе поштанских регулатора (</w:t>
      </w:r>
      <w:r w:rsidRPr="000B0456">
        <w:rPr>
          <w:rFonts w:cs="Times New Roman"/>
          <w:szCs w:val="24"/>
          <w:lang w:val="sr-Latn-RS"/>
        </w:rPr>
        <w:t xml:space="preserve">ERGP) </w:t>
      </w:r>
    </w:p>
    <w:p w14:paraId="56095031" w14:textId="22FDA684" w:rsidR="00F77221" w:rsidRPr="000B0456" w:rsidRDefault="00F77221" w:rsidP="00B471D6">
      <w:pPr>
        <w:tabs>
          <w:tab w:val="left" w:pos="709"/>
        </w:tabs>
        <w:rPr>
          <w:rFonts w:cs="Times New Roman"/>
          <w:bCs/>
          <w:szCs w:val="24"/>
        </w:rPr>
      </w:pPr>
      <w:r w:rsidRPr="000B0456">
        <w:rPr>
          <w:rFonts w:cs="Times New Roman"/>
          <w:bCs/>
          <w:szCs w:val="24"/>
          <w:lang w:val="sr-Cyrl-RS"/>
        </w:rPr>
        <w:t xml:space="preserve">У току 2022. године, представници РАТЕЛ-а су наставили у континуитету да прате рад радних група </w:t>
      </w:r>
      <w:r w:rsidRPr="000B0456">
        <w:rPr>
          <w:rFonts w:cs="Times New Roman"/>
          <w:bCs/>
          <w:szCs w:val="24"/>
          <w:lang w:val="sr-Latn-RS"/>
        </w:rPr>
        <w:t>ERGP</w:t>
      </w:r>
      <w:r w:rsidR="0080090F" w:rsidRPr="000B0456">
        <w:rPr>
          <w:rFonts w:cs="Times New Roman"/>
          <w:bCs/>
          <w:szCs w:val="24"/>
          <w:lang w:val="sr-Cyrl-RS"/>
        </w:rPr>
        <w:t xml:space="preserve"> </w:t>
      </w:r>
      <w:r w:rsidRPr="000B0456">
        <w:rPr>
          <w:rFonts w:cs="Times New Roman"/>
          <w:bCs/>
          <w:szCs w:val="24"/>
          <w:lang w:val="sr-Cyrl-RS"/>
        </w:rPr>
        <w:t>(</w:t>
      </w:r>
      <w:r w:rsidRPr="000B0456">
        <w:rPr>
          <w:rFonts w:cs="Times New Roman"/>
          <w:bCs/>
          <w:szCs w:val="24"/>
        </w:rPr>
        <w:t>WG Regulator</w:t>
      </w:r>
      <w:r w:rsidR="0080090F" w:rsidRPr="000B0456">
        <w:rPr>
          <w:rFonts w:cs="Times New Roman"/>
          <w:bCs/>
          <w:szCs w:val="24"/>
          <w:lang w:val="sr-Latn-RS"/>
        </w:rPr>
        <w:t>y</w:t>
      </w:r>
      <w:r w:rsidRPr="000B0456">
        <w:rPr>
          <w:rFonts w:cs="Times New Roman"/>
          <w:bCs/>
          <w:szCs w:val="24"/>
        </w:rPr>
        <w:t xml:space="preserve"> framework, WG Cosumer and market indicators, WG Cross-border parcel</w:t>
      </w:r>
      <w:r w:rsidR="0080090F" w:rsidRPr="000B0456">
        <w:rPr>
          <w:rFonts w:cs="Times New Roman"/>
          <w:bCs/>
          <w:szCs w:val="24"/>
          <w:lang w:val="sr-Cyrl-RS"/>
        </w:rPr>
        <w:t xml:space="preserve"> </w:t>
      </w:r>
      <w:r w:rsidRPr="000B0456">
        <w:rPr>
          <w:rFonts w:cs="Times New Roman"/>
          <w:bCs/>
          <w:szCs w:val="24"/>
        </w:rPr>
        <w:t>deliver</w:t>
      </w:r>
      <w:r w:rsidR="0080090F" w:rsidRPr="000B0456">
        <w:rPr>
          <w:rFonts w:cs="Times New Roman"/>
          <w:bCs/>
          <w:szCs w:val="24"/>
          <w:lang w:val="sr-Latn-RS"/>
        </w:rPr>
        <w:t>y</w:t>
      </w:r>
      <w:r w:rsidRPr="000B0456">
        <w:rPr>
          <w:rFonts w:cs="Times New Roman"/>
          <w:bCs/>
          <w:szCs w:val="24"/>
        </w:rPr>
        <w:t>, WG Regulation, WG  Regulator</w:t>
      </w:r>
      <w:r w:rsidR="0080090F" w:rsidRPr="000B0456">
        <w:rPr>
          <w:rFonts w:cs="Times New Roman"/>
          <w:bCs/>
          <w:szCs w:val="24"/>
        </w:rPr>
        <w:t>y</w:t>
      </w:r>
      <w:r w:rsidRPr="000B0456">
        <w:rPr>
          <w:rFonts w:cs="Times New Roman"/>
          <w:bCs/>
          <w:szCs w:val="24"/>
        </w:rPr>
        <w:t xml:space="preserve"> tools</w:t>
      </w:r>
      <w:r w:rsidRPr="000B0456">
        <w:rPr>
          <w:rFonts w:cs="Times New Roman"/>
          <w:bCs/>
          <w:szCs w:val="24"/>
          <w:lang w:val="sr-Latn-RS"/>
        </w:rPr>
        <w:t>)</w:t>
      </w:r>
      <w:r w:rsidRPr="000B0456">
        <w:rPr>
          <w:rFonts w:cs="Times New Roman"/>
          <w:bCs/>
          <w:szCs w:val="24"/>
          <w:lang w:val="sr-Cyrl-RS"/>
        </w:rPr>
        <w:t>, учешћем на састанцима, достављањем података у упитницима, учествовањем у изради извештаја. Током 2022. године представници РАТЕЛ-а су дали свој допринос  у изради след</w:t>
      </w:r>
      <w:r w:rsidR="00DE167F" w:rsidRPr="000B0456">
        <w:rPr>
          <w:rFonts w:cs="Times New Roman"/>
          <w:bCs/>
          <w:szCs w:val="24"/>
        </w:rPr>
        <w:t>e</w:t>
      </w:r>
      <w:r w:rsidRPr="000B0456">
        <w:rPr>
          <w:rFonts w:cs="Times New Roman"/>
          <w:bCs/>
          <w:szCs w:val="24"/>
          <w:lang w:val="sr-Cyrl-RS"/>
        </w:rPr>
        <w:t>ћих извештаја по радним групама , и то</w:t>
      </w:r>
      <w:r w:rsidR="00B601F5" w:rsidRPr="000B0456">
        <w:rPr>
          <w:rFonts w:cs="Times New Roman"/>
          <w:bCs/>
          <w:szCs w:val="24"/>
          <w:lang w:val="sr-Cyrl-RS"/>
        </w:rPr>
        <w:t>:</w:t>
      </w:r>
    </w:p>
    <w:p w14:paraId="5BD8A35F" w14:textId="37C2E02A" w:rsidR="00F77221" w:rsidRPr="000B0456" w:rsidRDefault="00F77221" w:rsidP="00B471D6">
      <w:pPr>
        <w:tabs>
          <w:tab w:val="left" w:pos="709"/>
        </w:tabs>
        <w:rPr>
          <w:rFonts w:cs="Times New Roman"/>
          <w:bCs/>
          <w:szCs w:val="24"/>
          <w:lang w:val="sr-Cyrl-RS"/>
        </w:rPr>
      </w:pPr>
      <w:r w:rsidRPr="000B0456">
        <w:rPr>
          <w:rFonts w:cs="Times New Roman"/>
          <w:bCs/>
          <w:szCs w:val="24"/>
        </w:rPr>
        <w:t>WG Regulator</w:t>
      </w:r>
      <w:r w:rsidR="00B601F5" w:rsidRPr="000B0456">
        <w:rPr>
          <w:rFonts w:cs="Times New Roman"/>
          <w:bCs/>
          <w:szCs w:val="24"/>
        </w:rPr>
        <w:t>y</w:t>
      </w:r>
      <w:r w:rsidRPr="000B0456">
        <w:rPr>
          <w:rFonts w:cs="Times New Roman"/>
          <w:bCs/>
          <w:szCs w:val="24"/>
        </w:rPr>
        <w:t xml:space="preserve"> framework </w:t>
      </w:r>
      <w:r w:rsidR="00B601F5" w:rsidRPr="000B0456">
        <w:rPr>
          <w:rFonts w:cs="Times New Roman"/>
          <w:bCs/>
          <w:szCs w:val="24"/>
        </w:rPr>
        <w:t>–</w:t>
      </w:r>
      <w:r w:rsidR="00B601F5" w:rsidRPr="000B0456">
        <w:rPr>
          <w:rFonts w:cs="Times New Roman"/>
          <w:bCs/>
          <w:szCs w:val="24"/>
          <w:lang w:val="sr-Cyrl-RS"/>
        </w:rPr>
        <w:t>Радна група регулаторни оквир</w:t>
      </w:r>
    </w:p>
    <w:p w14:paraId="4A1E7822" w14:textId="730B96E5" w:rsidR="00B601F5" w:rsidRPr="000B0456" w:rsidRDefault="00B601F5" w:rsidP="00B601F5">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lastRenderedPageBreak/>
        <w:t>Извештај о „</w:t>
      </w:r>
      <w:r w:rsidRPr="000B0456">
        <w:rPr>
          <w:rFonts w:cs="Times New Roman"/>
          <w:bCs/>
          <w:szCs w:val="24"/>
          <w:lang w:val="sr-Latn-RS"/>
        </w:rPr>
        <w:t>online</w:t>
      </w:r>
      <w:r w:rsidRPr="000B0456">
        <w:rPr>
          <w:rFonts w:cs="Times New Roman"/>
          <w:bCs/>
          <w:szCs w:val="24"/>
          <w:lang w:val="sr-Cyrl-RS"/>
        </w:rPr>
        <w:t>“ платформа</w:t>
      </w:r>
      <w:r w:rsidR="009F405A" w:rsidRPr="000B0456">
        <w:rPr>
          <w:rFonts w:cs="Times New Roman"/>
          <w:bCs/>
          <w:szCs w:val="24"/>
          <w:lang w:val="sr-Cyrl-RS"/>
        </w:rPr>
        <w:t>ма</w:t>
      </w:r>
      <w:r w:rsidRPr="000B0456">
        <w:rPr>
          <w:rFonts w:cs="Times New Roman"/>
          <w:bCs/>
          <w:szCs w:val="24"/>
          <w:lang w:val="sr-Cyrl-RS"/>
        </w:rPr>
        <w:t xml:space="preserve"> и е-трговцима и утицају на поштанско тржиште;</w:t>
      </w:r>
    </w:p>
    <w:p w14:paraId="7FA4F140" w14:textId="51207886" w:rsidR="00B601F5" w:rsidRPr="000B0456" w:rsidRDefault="00B601F5" w:rsidP="00B471D6">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Извештај о будућим потребама универзалне поштанске услуге.</w:t>
      </w:r>
    </w:p>
    <w:p w14:paraId="2E44AF80" w14:textId="796DD479" w:rsidR="00B601F5" w:rsidRPr="000B0456" w:rsidRDefault="00B601F5" w:rsidP="00B471D6">
      <w:pPr>
        <w:tabs>
          <w:tab w:val="left" w:pos="709"/>
        </w:tabs>
        <w:rPr>
          <w:rFonts w:cs="Times New Roman"/>
          <w:bCs/>
          <w:szCs w:val="24"/>
          <w:lang w:val="sr-Cyrl-RS"/>
        </w:rPr>
      </w:pPr>
      <w:r w:rsidRPr="000B0456">
        <w:rPr>
          <w:rFonts w:cs="Times New Roman"/>
          <w:bCs/>
          <w:szCs w:val="24"/>
        </w:rPr>
        <w:t>WG Consumer and market indicators-</w:t>
      </w:r>
      <w:r w:rsidRPr="000B0456">
        <w:rPr>
          <w:rFonts w:cs="Times New Roman"/>
          <w:bCs/>
          <w:szCs w:val="24"/>
          <w:lang w:val="sr-Cyrl-RS"/>
        </w:rPr>
        <w:t xml:space="preserve"> Радна група корисници и индикатори </w:t>
      </w:r>
    </w:p>
    <w:p w14:paraId="057D0DD0" w14:textId="42F8D7E8" w:rsidR="00B31906" w:rsidRPr="000B0456" w:rsidRDefault="00B31906" w:rsidP="00B31906">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Извештаја о квалитету сервиса, заштити корисника и руковању са рекламацијама истих;</w:t>
      </w:r>
    </w:p>
    <w:p w14:paraId="45699F91" w14:textId="759BF70A" w:rsidR="00B31906" w:rsidRPr="000B0456" w:rsidRDefault="00B31906" w:rsidP="00B31906">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Извештај о уговорној позицији корисника по</w:t>
      </w:r>
      <w:r w:rsidR="009F405A" w:rsidRPr="000B0456">
        <w:rPr>
          <w:rFonts w:cs="Times New Roman"/>
          <w:bCs/>
          <w:szCs w:val="24"/>
          <w:lang w:val="sr-Cyrl-RS"/>
        </w:rPr>
        <w:t>ш</w:t>
      </w:r>
      <w:r w:rsidRPr="000B0456">
        <w:rPr>
          <w:rFonts w:cs="Times New Roman"/>
          <w:bCs/>
          <w:szCs w:val="24"/>
          <w:lang w:val="sr-Cyrl-RS"/>
        </w:rPr>
        <w:t>танских услуга</w:t>
      </w:r>
      <w:r w:rsidR="00EF73BF" w:rsidRPr="000B0456">
        <w:rPr>
          <w:rFonts w:cs="Times New Roman"/>
          <w:bCs/>
          <w:szCs w:val="24"/>
          <w:lang w:val="sr-Cyrl-RS"/>
        </w:rPr>
        <w:t>;</w:t>
      </w:r>
    </w:p>
    <w:p w14:paraId="51BF8CAE" w14:textId="34FA0347" w:rsidR="00B31906" w:rsidRPr="000B0456" w:rsidRDefault="00B31906" w:rsidP="00B31906">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 xml:space="preserve">Извештај о најзначајнијим индикаторима тржишта и утицају </w:t>
      </w:r>
      <w:r w:rsidRPr="000B0456">
        <w:rPr>
          <w:rFonts w:cs="Times New Roman"/>
          <w:bCs/>
          <w:szCs w:val="24"/>
          <w:lang w:val="sr-Latn-RS"/>
        </w:rPr>
        <w:t>COVID 19</w:t>
      </w:r>
      <w:r w:rsidRPr="000B0456">
        <w:rPr>
          <w:rFonts w:cs="Times New Roman"/>
          <w:bCs/>
          <w:szCs w:val="24"/>
          <w:lang w:val="sr-Cyrl-RS"/>
        </w:rPr>
        <w:t>, овај извештај није усвојен јер су представници немачког регулатора додали коментаре, па је усвајање одложено</w:t>
      </w:r>
      <w:r w:rsidR="00EF73BF" w:rsidRPr="000B0456">
        <w:rPr>
          <w:rFonts w:cs="Times New Roman"/>
          <w:bCs/>
          <w:szCs w:val="24"/>
          <w:lang w:val="sr-Cyrl-RS"/>
        </w:rPr>
        <w:t>;</w:t>
      </w:r>
    </w:p>
    <w:p w14:paraId="6AFCDF45" w14:textId="4D9C2244" w:rsidR="00B31906" w:rsidRPr="000B0456" w:rsidRDefault="00B31906" w:rsidP="00B471D6">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Представник РАТЕЛ-а је драфтер-обрађивач података на основу којих припрема</w:t>
      </w:r>
      <w:r w:rsidR="009F405A" w:rsidRPr="000B0456">
        <w:rPr>
          <w:rFonts w:cs="Times New Roman"/>
          <w:bCs/>
          <w:szCs w:val="24"/>
          <w:lang w:val="sr-Cyrl-RS"/>
        </w:rPr>
        <w:t xml:space="preserve"> </w:t>
      </w:r>
      <w:r w:rsidRPr="000B0456">
        <w:rPr>
          <w:rFonts w:cs="Times New Roman"/>
          <w:bCs/>
          <w:szCs w:val="24"/>
          <w:lang w:val="sr-Cyrl-RS"/>
        </w:rPr>
        <w:t>делове извештаја ове радне групе.</w:t>
      </w:r>
    </w:p>
    <w:p w14:paraId="46BFB137" w14:textId="285EE3F8" w:rsidR="00B601F5" w:rsidRPr="000B0456" w:rsidRDefault="00B601F5" w:rsidP="00B471D6">
      <w:pPr>
        <w:tabs>
          <w:tab w:val="left" w:pos="709"/>
        </w:tabs>
        <w:rPr>
          <w:rFonts w:cs="Times New Roman"/>
          <w:bCs/>
          <w:szCs w:val="24"/>
          <w:lang w:val="sr-Cyrl-RS"/>
        </w:rPr>
      </w:pPr>
      <w:r w:rsidRPr="000B0456">
        <w:rPr>
          <w:rFonts w:cs="Times New Roman"/>
          <w:bCs/>
          <w:szCs w:val="24"/>
        </w:rPr>
        <w:t>WG Cross-border parcel delivery-</w:t>
      </w:r>
      <w:r w:rsidR="00B31906" w:rsidRPr="000B0456">
        <w:rPr>
          <w:rFonts w:cs="Times New Roman"/>
          <w:bCs/>
          <w:szCs w:val="24"/>
          <w:lang w:val="sr-Cyrl-RS"/>
        </w:rPr>
        <w:t>Радна група прекогранична достава пакета</w:t>
      </w:r>
    </w:p>
    <w:p w14:paraId="5B5C76F6" w14:textId="55C51ECB" w:rsidR="00C75D6F" w:rsidRPr="000B0456" w:rsidRDefault="00C75D6F" w:rsidP="00C75D6F">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 xml:space="preserve">Извештај </w:t>
      </w:r>
      <w:r w:rsidR="00EF73BF" w:rsidRPr="000B0456">
        <w:rPr>
          <w:rFonts w:cs="Times New Roman"/>
          <w:bCs/>
          <w:szCs w:val="24"/>
          <w:lang w:val="sr-Cyrl-RS"/>
        </w:rPr>
        <w:t>о</w:t>
      </w:r>
      <w:r w:rsidRPr="000B0456">
        <w:rPr>
          <w:rFonts w:cs="Times New Roman"/>
          <w:bCs/>
          <w:szCs w:val="24"/>
          <w:lang w:val="sr-Cyrl-RS"/>
        </w:rPr>
        <w:t xml:space="preserve"> примени и имплементацији уредбе о прекограничној достави пакета</w:t>
      </w:r>
    </w:p>
    <w:p w14:paraId="42875D64" w14:textId="5E8F0E56" w:rsidR="00B601F5" w:rsidRPr="000B0456" w:rsidRDefault="00B601F5" w:rsidP="00B471D6">
      <w:pPr>
        <w:tabs>
          <w:tab w:val="left" w:pos="709"/>
        </w:tabs>
        <w:rPr>
          <w:rFonts w:cs="Times New Roman"/>
          <w:bCs/>
          <w:szCs w:val="24"/>
          <w:lang w:val="sr-Cyrl-RS"/>
        </w:rPr>
      </w:pPr>
      <w:r w:rsidRPr="000B0456">
        <w:rPr>
          <w:rFonts w:cs="Times New Roman"/>
          <w:bCs/>
          <w:szCs w:val="24"/>
        </w:rPr>
        <w:t>WG Acess</w:t>
      </w:r>
      <w:r w:rsidRPr="000B0456">
        <w:rPr>
          <w:rFonts w:cs="Times New Roman"/>
          <w:bCs/>
          <w:szCs w:val="24"/>
          <w:lang w:val="sr-Latn-RS"/>
        </w:rPr>
        <w:t>&amp;</w:t>
      </w:r>
      <w:r w:rsidRPr="000B0456">
        <w:rPr>
          <w:rFonts w:cs="Times New Roman"/>
          <w:bCs/>
          <w:szCs w:val="24"/>
        </w:rPr>
        <w:t>Interoperability-</w:t>
      </w:r>
      <w:r w:rsidR="00C75D6F" w:rsidRPr="000B0456">
        <w:rPr>
          <w:rFonts w:cs="Times New Roman"/>
          <w:bCs/>
          <w:szCs w:val="24"/>
          <w:lang w:val="sr-Cyrl-RS"/>
        </w:rPr>
        <w:t xml:space="preserve"> Радна група за приступ мрежи</w:t>
      </w:r>
    </w:p>
    <w:p w14:paraId="3125E969" w14:textId="063B3D1F" w:rsidR="00C75D6F" w:rsidRPr="000B0456" w:rsidRDefault="00C75D6F" w:rsidP="00C75D6F">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Извештај о приступу мрежи у контексту раста електронске трговине</w:t>
      </w:r>
      <w:r w:rsidR="00EF73BF" w:rsidRPr="000B0456">
        <w:rPr>
          <w:rFonts w:cs="Times New Roman"/>
          <w:bCs/>
          <w:szCs w:val="24"/>
          <w:lang w:val="sr-Cyrl-RS"/>
        </w:rPr>
        <w:t>;</w:t>
      </w:r>
    </w:p>
    <w:p w14:paraId="784D6022" w14:textId="28BE4E10" w:rsidR="00C75D6F" w:rsidRPr="000B0456" w:rsidRDefault="00C75D6F" w:rsidP="00C75D6F">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 xml:space="preserve">Интерна студија о утицају </w:t>
      </w:r>
      <w:r w:rsidRPr="000B0456">
        <w:rPr>
          <w:rFonts w:cs="Times New Roman"/>
          <w:bCs/>
          <w:szCs w:val="24"/>
          <w:lang w:val="sr-Latn-RS"/>
        </w:rPr>
        <w:t>VAT</w:t>
      </w:r>
      <w:r w:rsidRPr="000B0456">
        <w:rPr>
          <w:rFonts w:cs="Times New Roman"/>
          <w:bCs/>
          <w:szCs w:val="24"/>
          <w:lang w:val="sr-Cyrl-RS"/>
        </w:rPr>
        <w:t xml:space="preserve"> правила и царинских процедура на достави у међународном саобраћају</w:t>
      </w:r>
      <w:r w:rsidR="00EF73BF" w:rsidRPr="000B0456">
        <w:rPr>
          <w:rFonts w:cs="Times New Roman"/>
          <w:bCs/>
          <w:szCs w:val="24"/>
          <w:lang w:val="sr-Cyrl-RS"/>
        </w:rPr>
        <w:t>.</w:t>
      </w:r>
    </w:p>
    <w:p w14:paraId="1E0D6D42" w14:textId="42AB8D57" w:rsidR="00B601F5" w:rsidRPr="000B0456" w:rsidRDefault="00B601F5" w:rsidP="00C75D6F">
      <w:pPr>
        <w:tabs>
          <w:tab w:val="left" w:pos="709"/>
        </w:tabs>
        <w:rPr>
          <w:rFonts w:cs="Times New Roman"/>
          <w:bCs/>
          <w:szCs w:val="24"/>
          <w:lang w:val="sr-Cyrl-RS"/>
        </w:rPr>
      </w:pPr>
      <w:r w:rsidRPr="000B0456">
        <w:rPr>
          <w:rFonts w:cs="Times New Roman"/>
          <w:bCs/>
          <w:szCs w:val="24"/>
        </w:rPr>
        <w:t>WG Regulatory tools-</w:t>
      </w:r>
      <w:r w:rsidR="00C75D6F" w:rsidRPr="000B0456">
        <w:rPr>
          <w:rFonts w:cs="Times New Roman"/>
          <w:bCs/>
          <w:szCs w:val="24"/>
          <w:lang w:val="sr-Cyrl-RS"/>
        </w:rPr>
        <w:t xml:space="preserve"> Радна група регулаторни алати</w:t>
      </w:r>
    </w:p>
    <w:p w14:paraId="4A5A1FBE" w14:textId="27C594FB" w:rsidR="00C75D6F" w:rsidRPr="000B0456" w:rsidRDefault="00C75D6F" w:rsidP="00C75D6F">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Извештај о одрживости у поштанском сектору са аспекта заштите животне средине</w:t>
      </w:r>
      <w:r w:rsidR="00EF73BF" w:rsidRPr="000B0456">
        <w:rPr>
          <w:rFonts w:cs="Times New Roman"/>
          <w:bCs/>
          <w:szCs w:val="24"/>
          <w:lang w:val="sr-Cyrl-RS"/>
        </w:rPr>
        <w:t>;</w:t>
      </w:r>
    </w:p>
    <w:p w14:paraId="608B0C4E" w14:textId="6FF22292" w:rsidR="00C75D6F" w:rsidRPr="000B0456" w:rsidRDefault="00C75D6F" w:rsidP="00C75D6F">
      <w:pPr>
        <w:pStyle w:val="ListParagraph"/>
        <w:numPr>
          <w:ilvl w:val="0"/>
          <w:numId w:val="25"/>
        </w:numPr>
        <w:tabs>
          <w:tab w:val="left" w:pos="709"/>
        </w:tabs>
        <w:rPr>
          <w:rFonts w:cs="Times New Roman"/>
          <w:bCs/>
          <w:szCs w:val="24"/>
          <w:lang w:val="sr-Cyrl-RS"/>
        </w:rPr>
      </w:pPr>
      <w:r w:rsidRPr="000B0456">
        <w:rPr>
          <w:rFonts w:cs="Times New Roman"/>
          <w:bCs/>
          <w:szCs w:val="24"/>
          <w:lang w:val="sr-Cyrl-RS"/>
        </w:rPr>
        <w:t>Извештај о примењеној пракси у области одрживости заштите животне средине.</w:t>
      </w:r>
    </w:p>
    <w:p w14:paraId="1A133C1F" w14:textId="641436C1" w:rsidR="00CF7079" w:rsidRPr="000B0456" w:rsidRDefault="00A014F5" w:rsidP="00295C5E">
      <w:pPr>
        <w:tabs>
          <w:tab w:val="left" w:pos="1260"/>
        </w:tabs>
        <w:rPr>
          <w:rFonts w:eastAsia="Batang" w:cs="Times New Roman"/>
          <w:bCs/>
          <w:szCs w:val="24"/>
          <w:lang w:val="sr-Latn-RS"/>
        </w:rPr>
      </w:pPr>
      <w:r w:rsidRPr="000B0456">
        <w:rPr>
          <w:rFonts w:eastAsia="Batang" w:cs="Times New Roman"/>
          <w:bCs/>
          <w:szCs w:val="24"/>
          <w:lang w:val="sr-Cyrl-RS"/>
        </w:rPr>
        <w:t>Такође су представници РАТЕЛ-а учествовали на састанцима контакт мреже (</w:t>
      </w:r>
      <w:r w:rsidRPr="000B0456">
        <w:rPr>
          <w:rFonts w:eastAsia="Batang" w:cs="Times New Roman"/>
          <w:bCs/>
          <w:szCs w:val="24"/>
          <w:lang w:val="sr-Latn-RS"/>
        </w:rPr>
        <w:t>ERGP CN I, ERGP CN II)</w:t>
      </w:r>
      <w:r w:rsidRPr="000B0456">
        <w:rPr>
          <w:rFonts w:eastAsia="Batang" w:cs="Times New Roman"/>
          <w:bCs/>
          <w:szCs w:val="24"/>
          <w:lang w:val="sr-Cyrl-RS"/>
        </w:rPr>
        <w:t xml:space="preserve"> и пленарним заседањима </w:t>
      </w:r>
      <w:r w:rsidRPr="000B0456">
        <w:rPr>
          <w:rFonts w:eastAsia="Batang" w:cs="Times New Roman"/>
          <w:bCs/>
          <w:szCs w:val="24"/>
          <w:lang w:val="sr-Latn-RS"/>
        </w:rPr>
        <w:t xml:space="preserve"> (ERGP Plenary I , ERGOP  Plenary II)</w:t>
      </w:r>
      <w:r w:rsidRPr="000B0456">
        <w:rPr>
          <w:rFonts w:eastAsia="Batang" w:cs="Times New Roman"/>
          <w:bCs/>
          <w:szCs w:val="24"/>
          <w:lang w:val="sr-Cyrl-RS"/>
        </w:rPr>
        <w:t>, као и радионицама које су биле организоване у оквиру пленарног заседања</w:t>
      </w:r>
      <w:r w:rsidR="0080090F" w:rsidRPr="000B0456">
        <w:rPr>
          <w:rFonts w:eastAsia="Batang" w:cs="Times New Roman"/>
          <w:bCs/>
          <w:szCs w:val="24"/>
          <w:lang w:val="sr-Latn-RS"/>
        </w:rPr>
        <w:t>.</w:t>
      </w:r>
    </w:p>
    <w:p w14:paraId="0448FAC1" w14:textId="4969A201" w:rsidR="00C4261D" w:rsidRPr="000B0456" w:rsidRDefault="00C4261D" w:rsidP="00295C5E">
      <w:pPr>
        <w:ind w:right="259"/>
        <w:rPr>
          <w:rFonts w:cs="Times New Roman"/>
          <w:b/>
          <w:bCs/>
          <w:szCs w:val="24"/>
          <w:lang w:val="sr-Cyrl-RS"/>
        </w:rPr>
      </w:pPr>
      <w:r w:rsidRPr="000B0456">
        <w:rPr>
          <w:rFonts w:cs="Times New Roman"/>
          <w:b/>
          <w:bCs/>
          <w:szCs w:val="24"/>
          <w:lang w:val="sr-Cyrl-RS"/>
        </w:rPr>
        <w:t>ЦИЉ 5</w:t>
      </w:r>
      <w:r w:rsidR="002769A7" w:rsidRPr="000B0456">
        <w:rPr>
          <w:rFonts w:cs="Times New Roman"/>
          <w:b/>
          <w:bCs/>
          <w:szCs w:val="24"/>
          <w:lang w:val="sr-Cyrl-RS"/>
        </w:rPr>
        <w:t>:</w:t>
      </w:r>
    </w:p>
    <w:p w14:paraId="68E5F49B" w14:textId="76856DB1" w:rsidR="00C4261D" w:rsidRPr="000B0456" w:rsidRDefault="00C4261D" w:rsidP="0080090F">
      <w:pPr>
        <w:ind w:right="259"/>
        <w:rPr>
          <w:rFonts w:cs="Times New Roman"/>
          <w:b/>
          <w:bCs/>
          <w:szCs w:val="24"/>
          <w:lang w:val="sr-Cyrl-RS"/>
        </w:rPr>
      </w:pPr>
      <w:r w:rsidRPr="000B0456">
        <w:rPr>
          <w:rFonts w:cs="Times New Roman"/>
          <w:b/>
          <w:bCs/>
          <w:szCs w:val="24"/>
          <w:lang w:val="sr-Cyrl-RS"/>
        </w:rPr>
        <w:t>Унапређење сигурности и безбедности свих учесника у поштанском саобраћају и заштите животне средине и развој људских ресурса у поштанској делатности;</w:t>
      </w:r>
    </w:p>
    <w:p w14:paraId="58E5CB54" w14:textId="77777777" w:rsidR="009C5CBF" w:rsidRPr="000B0456" w:rsidRDefault="009C5CBF" w:rsidP="00295C5E">
      <w:pPr>
        <w:rPr>
          <w:rFonts w:cs="Times New Roman"/>
          <w:bCs/>
          <w:szCs w:val="24"/>
        </w:rPr>
      </w:pPr>
      <w:r w:rsidRPr="000B0456">
        <w:rPr>
          <w:rFonts w:cs="Times New Roman"/>
          <w:bCs/>
          <w:szCs w:val="24"/>
        </w:rPr>
        <w:t>М</w:t>
      </w:r>
      <w:r w:rsidR="00023D94" w:rsidRPr="000B0456">
        <w:rPr>
          <w:rFonts w:cs="Times New Roman"/>
          <w:bCs/>
          <w:szCs w:val="24"/>
          <w:lang w:val="sr-Cyrl-RS"/>
        </w:rPr>
        <w:t>ера</w:t>
      </w:r>
      <w:r w:rsidRPr="000B0456">
        <w:rPr>
          <w:rFonts w:cs="Times New Roman"/>
          <w:bCs/>
          <w:szCs w:val="24"/>
        </w:rPr>
        <w:t xml:space="preserve"> 5.2. Развој људских ресурса у поштанској делатности</w:t>
      </w:r>
    </w:p>
    <w:p w14:paraId="02B63A60" w14:textId="44824B1E" w:rsidR="00FB5BF0" w:rsidRPr="000B0456" w:rsidRDefault="00FB5BF0" w:rsidP="00295C5E">
      <w:pPr>
        <w:rPr>
          <w:rFonts w:cs="Times New Roman"/>
          <w:bCs/>
          <w:szCs w:val="24"/>
        </w:rPr>
      </w:pPr>
      <w:r w:rsidRPr="000B0456">
        <w:rPr>
          <w:rFonts w:cs="Times New Roman"/>
          <w:bCs/>
          <w:szCs w:val="24"/>
        </w:rPr>
        <w:t>Активност 5.2.1 Стручно усавршавање запослених у поштанској делатности у вези са заштитом података о личности, спречавању прања новца и финансирању тероризма, превозом опасних роба у ваздуху, заштитом потрошача, царинским прописима и др. (рок за реализацију: континуирано).</w:t>
      </w:r>
    </w:p>
    <w:p w14:paraId="23EA14B9" w14:textId="597153A8" w:rsidR="00FB5BF0" w:rsidRPr="000B0456" w:rsidRDefault="00263BD5" w:rsidP="00295C5E">
      <w:pPr>
        <w:rPr>
          <w:rFonts w:cs="Times New Roman"/>
          <w:szCs w:val="24"/>
          <w:lang w:val="sr-Cyrl-RS"/>
        </w:rPr>
      </w:pPr>
      <w:r w:rsidRPr="000B0456">
        <w:rPr>
          <w:rFonts w:cs="Times New Roman"/>
          <w:szCs w:val="24"/>
          <w:lang w:val="sr-Cyrl-RS"/>
        </w:rPr>
        <w:t xml:space="preserve">У току 2022. године, </w:t>
      </w:r>
      <w:r w:rsidR="006B5552" w:rsidRPr="000B0456">
        <w:rPr>
          <w:rFonts w:cs="Times New Roman"/>
          <w:szCs w:val="24"/>
          <w:lang w:val="sr-Cyrl-RS"/>
        </w:rPr>
        <w:t>у Јавном предузећу „Пошта Србије“, Београд</w:t>
      </w:r>
      <w:r w:rsidR="0024206B" w:rsidRPr="000B0456">
        <w:rPr>
          <w:rFonts w:cs="Times New Roman"/>
          <w:szCs w:val="24"/>
          <w:lang w:val="sr-Cyrl-RS"/>
        </w:rPr>
        <w:t xml:space="preserve"> </w:t>
      </w:r>
      <w:r w:rsidR="006B5552" w:rsidRPr="000B0456">
        <w:rPr>
          <w:rFonts w:cs="Times New Roman"/>
          <w:szCs w:val="24"/>
          <w:lang w:val="sr-Cyrl-RS"/>
        </w:rPr>
        <w:t>је одржана обук</w:t>
      </w:r>
      <w:r w:rsidR="000C580C" w:rsidRPr="000B0456">
        <w:rPr>
          <w:rFonts w:cs="Times New Roman"/>
          <w:szCs w:val="24"/>
        </w:rPr>
        <w:t>a</w:t>
      </w:r>
      <w:r w:rsidR="001566B5" w:rsidRPr="000B0456">
        <w:rPr>
          <w:rFonts w:cs="Times New Roman"/>
          <w:szCs w:val="24"/>
          <w:lang w:val="sr-Cyrl-RS"/>
        </w:rPr>
        <w:t xml:space="preserve"> </w:t>
      </w:r>
      <w:r w:rsidR="006B5552" w:rsidRPr="000B0456">
        <w:rPr>
          <w:rFonts w:cs="Times New Roman"/>
          <w:szCs w:val="24"/>
          <w:lang w:val="sr-Cyrl-RS"/>
        </w:rPr>
        <w:t xml:space="preserve">из области </w:t>
      </w:r>
      <w:bookmarkStart w:id="6" w:name="_Hlk130217571"/>
      <w:r w:rsidR="002769A7" w:rsidRPr="000B0456">
        <w:rPr>
          <w:rFonts w:cs="Times New Roman"/>
          <w:szCs w:val="24"/>
          <w:lang w:val="sr-Cyrl-RS"/>
        </w:rPr>
        <w:t>спречавања прања новца и финансирања тероризма</w:t>
      </w:r>
      <w:bookmarkEnd w:id="6"/>
      <w:r w:rsidR="006B5552" w:rsidRPr="000B0456">
        <w:rPr>
          <w:rFonts w:cs="Times New Roman"/>
          <w:szCs w:val="24"/>
          <w:lang w:val="sr-Cyrl-RS"/>
        </w:rPr>
        <w:t xml:space="preserve"> преко платформе Е-образовање за одговорна лица из радних јединица, као</w:t>
      </w:r>
      <w:r w:rsidR="004F5D3A" w:rsidRPr="000B0456">
        <w:rPr>
          <w:rFonts w:cs="Times New Roman"/>
          <w:szCs w:val="24"/>
          <w:lang w:val="sr-Cyrl-RS"/>
        </w:rPr>
        <w:t xml:space="preserve"> </w:t>
      </w:r>
      <w:r w:rsidR="006B5552" w:rsidRPr="000B0456">
        <w:rPr>
          <w:rFonts w:cs="Times New Roman"/>
          <w:szCs w:val="24"/>
          <w:lang w:val="sr-Cyrl-RS"/>
        </w:rPr>
        <w:t xml:space="preserve">и путем апликације </w:t>
      </w:r>
      <w:r w:rsidR="006B5552" w:rsidRPr="000B0456">
        <w:rPr>
          <w:rFonts w:cs="Times New Roman"/>
          <w:szCs w:val="24"/>
          <w:lang w:val="sr-Latn-RS"/>
        </w:rPr>
        <w:t>Microsoft Teams.</w:t>
      </w:r>
      <w:r w:rsidR="006B5552" w:rsidRPr="000B0456">
        <w:rPr>
          <w:rFonts w:cs="Times New Roman"/>
          <w:szCs w:val="24"/>
          <w:lang w:val="sr-Cyrl-RS"/>
        </w:rPr>
        <w:t xml:space="preserve">Стручно усавршавање запослених у поштанској делатности у вези са заштитом података о личности, </w:t>
      </w:r>
      <w:r w:rsidR="002769A7" w:rsidRPr="000B0456">
        <w:rPr>
          <w:rFonts w:cs="Times New Roman"/>
          <w:szCs w:val="24"/>
          <w:lang w:val="sr-Cyrl-RS"/>
        </w:rPr>
        <w:t>спречавања прања новца и финансирања тероризма</w:t>
      </w:r>
      <w:r w:rsidR="006B5552" w:rsidRPr="000B0456">
        <w:rPr>
          <w:rFonts w:cs="Times New Roman"/>
          <w:szCs w:val="24"/>
          <w:lang w:val="sr-Cyrl-RS"/>
        </w:rPr>
        <w:t>, превозом опасних роба у ваздуху, заштитом потрошача, царинским прописима</w:t>
      </w:r>
      <w:r w:rsidR="005A319E" w:rsidRPr="000B0456">
        <w:rPr>
          <w:rFonts w:cs="Times New Roman"/>
          <w:szCs w:val="24"/>
          <w:lang w:val="sr-Cyrl-RS"/>
        </w:rPr>
        <w:t xml:space="preserve">, 8477 запослених </w:t>
      </w:r>
      <w:r w:rsidR="005A319E" w:rsidRPr="000B0456">
        <w:rPr>
          <w:rFonts w:cs="Times New Roman"/>
          <w:szCs w:val="24"/>
          <w:lang w:val="sr-Cyrl-RS"/>
        </w:rPr>
        <w:lastRenderedPageBreak/>
        <w:t>је похађало 2 екстерне и 15 интерних едукација (укупно 12063 интерних полазника, јер су поједини запослени похађали од 1 до 7 интерних обука).</w:t>
      </w:r>
    </w:p>
    <w:p w14:paraId="151C221E" w14:textId="4732D122" w:rsidR="002769A7" w:rsidRPr="000B0456" w:rsidRDefault="002769A7" w:rsidP="00295C5E">
      <w:pPr>
        <w:rPr>
          <w:rFonts w:cs="Times New Roman"/>
          <w:szCs w:val="24"/>
          <w:lang w:val="sr-Cyrl-RS"/>
        </w:rPr>
      </w:pPr>
      <w:r w:rsidRPr="000B0456">
        <w:rPr>
          <w:rFonts w:cs="Times New Roman"/>
          <w:szCs w:val="24"/>
          <w:lang w:val="sr-Cyrl-RS"/>
        </w:rPr>
        <w:t>Такође, инспектори за поштанске услуге, имајући у виду да спроводе надзор и над применом Закона о спречавању прања новца и финансирању тероризма код лица која се баве поштанским саобраћајем</w:t>
      </w:r>
      <w:r w:rsidR="002E6D4C" w:rsidRPr="000B0456">
        <w:rPr>
          <w:rFonts w:cs="Times New Roman"/>
          <w:szCs w:val="24"/>
          <w:lang w:val="sr-Cyrl-RS"/>
        </w:rPr>
        <w:t>,</w:t>
      </w:r>
      <w:r w:rsidRPr="000B0456">
        <w:rPr>
          <w:rFonts w:cs="Times New Roman"/>
          <w:szCs w:val="24"/>
          <w:lang w:val="sr-Cyrl-RS"/>
        </w:rPr>
        <w:t xml:space="preserve"> су </w:t>
      </w:r>
      <w:r w:rsidR="00D13306" w:rsidRPr="000B0456">
        <w:rPr>
          <w:rFonts w:cs="Times New Roman"/>
          <w:szCs w:val="24"/>
          <w:lang w:val="sr-Cyrl-RS"/>
        </w:rPr>
        <w:t>узели учешће у раду</w:t>
      </w:r>
      <w:r w:rsidR="00DF41CB" w:rsidRPr="000B0456">
        <w:rPr>
          <w:rFonts w:cs="Times New Roman"/>
          <w:szCs w:val="24"/>
          <w:lang w:val="sr-Cyrl-RS"/>
        </w:rPr>
        <w:t xml:space="preserve"> радионице на тему „ Унапређење капацитета надзорних органа у испуњавању њихових обавеза везано за систем ПН и ФТ – сарадња надзорних органа и тужилаштава “, у организацији ОЕБС-а.</w:t>
      </w:r>
    </w:p>
    <w:p w14:paraId="16CCB888" w14:textId="5DFF6F41" w:rsidR="00FB5BF0" w:rsidRPr="000B0456" w:rsidRDefault="00FB5BF0" w:rsidP="00295C5E">
      <w:pPr>
        <w:rPr>
          <w:rFonts w:cs="Times New Roman"/>
          <w:bCs/>
          <w:szCs w:val="24"/>
        </w:rPr>
      </w:pPr>
      <w:r w:rsidRPr="000B0456">
        <w:rPr>
          <w:rFonts w:cs="Times New Roman"/>
          <w:bCs/>
          <w:szCs w:val="24"/>
        </w:rPr>
        <w:t>Активност 5.2.2 Спровођење социјалног дијалога</w:t>
      </w:r>
    </w:p>
    <w:p w14:paraId="79E2C6E8" w14:textId="1D25DB83" w:rsidR="00EC6F89" w:rsidRPr="000B0456" w:rsidRDefault="001566B5" w:rsidP="00295C5E">
      <w:pPr>
        <w:rPr>
          <w:rFonts w:cs="Times New Roman"/>
          <w:szCs w:val="24"/>
          <w:lang w:val="sr-Cyrl-RS"/>
        </w:rPr>
      </w:pPr>
      <w:r w:rsidRPr="000B0456">
        <w:rPr>
          <w:rFonts w:cs="Times New Roman"/>
          <w:szCs w:val="24"/>
          <w:lang w:val="sr-Cyrl-RS"/>
        </w:rPr>
        <w:t>Јавно предузеће „Пошта Србије“, Београд је водил</w:t>
      </w:r>
      <w:r w:rsidR="004440D4" w:rsidRPr="000B0456">
        <w:rPr>
          <w:rFonts w:cs="Times New Roman"/>
          <w:szCs w:val="24"/>
          <w:lang w:val="sr-Cyrl-RS"/>
        </w:rPr>
        <w:t>о</w:t>
      </w:r>
      <w:r w:rsidRPr="000B0456">
        <w:rPr>
          <w:rFonts w:cs="Times New Roman"/>
          <w:szCs w:val="24"/>
          <w:lang w:val="sr-Cyrl-RS"/>
        </w:rPr>
        <w:t xml:space="preserve"> дијалог са синдикалним организацијама у складу са Колективним уговором за Јавно предузеће „Пошта Србија“, Београд („Службени гласник“</w:t>
      </w:r>
      <w:r w:rsidR="0080090F" w:rsidRPr="000B0456">
        <w:rPr>
          <w:rFonts w:cs="Times New Roman"/>
          <w:szCs w:val="24"/>
          <w:lang w:val="sr-Latn-RS"/>
        </w:rPr>
        <w:t xml:space="preserve"> </w:t>
      </w:r>
      <w:r w:rsidRPr="000B0456">
        <w:rPr>
          <w:rFonts w:cs="Times New Roman"/>
          <w:szCs w:val="24"/>
          <w:lang w:val="sr-Cyrl-RS"/>
        </w:rPr>
        <w:t>РС, број 9/22).</w:t>
      </w:r>
      <w:r w:rsidR="00C67DE3" w:rsidRPr="000B0456">
        <w:rPr>
          <w:rFonts w:cs="Times New Roman"/>
          <w:szCs w:val="24"/>
          <w:lang w:val="sr-Cyrl-RS"/>
        </w:rPr>
        <w:t xml:space="preserve"> С тим у вези, а н</w:t>
      </w:r>
      <w:r w:rsidR="000634FA" w:rsidRPr="000B0456">
        <w:rPr>
          <w:rFonts w:cs="Times New Roman"/>
          <w:szCs w:val="24"/>
          <w:lang w:val="sr-Cyrl-RS"/>
        </w:rPr>
        <w:t>а основу члана 121. Колективног уговора за Јавно предузеће „Пошта Србија“, Београд , а у складу са чланом 44. Закона о безбедности здравља на раду („Службени гласник“</w:t>
      </w:r>
      <w:r w:rsidR="0080090F" w:rsidRPr="000B0456">
        <w:rPr>
          <w:rFonts w:cs="Times New Roman"/>
          <w:szCs w:val="24"/>
          <w:lang w:val="sr-Latn-RS"/>
        </w:rPr>
        <w:t xml:space="preserve"> </w:t>
      </w:r>
      <w:r w:rsidR="000634FA" w:rsidRPr="000B0456">
        <w:rPr>
          <w:rFonts w:cs="Times New Roman"/>
          <w:szCs w:val="24"/>
          <w:lang w:val="sr-Cyrl-RS"/>
        </w:rPr>
        <w:t xml:space="preserve">РС , бр. 101/05, 91/15, 17/17) и чл. 39-42 </w:t>
      </w:r>
      <w:r w:rsidR="004440D4" w:rsidRPr="000B0456">
        <w:rPr>
          <w:rFonts w:cs="Times New Roman"/>
          <w:szCs w:val="24"/>
          <w:lang w:val="sr-Cyrl-RS"/>
        </w:rPr>
        <w:t>П</w:t>
      </w:r>
      <w:r w:rsidR="000634FA" w:rsidRPr="000B0456">
        <w:rPr>
          <w:rFonts w:cs="Times New Roman"/>
          <w:szCs w:val="24"/>
          <w:lang w:val="sr-Cyrl-RS"/>
        </w:rPr>
        <w:t>равилника о безбедности здравља на раду запослених у ЈП „Пошта Србије“ (Сл. ПТТ гласник</w:t>
      </w:r>
      <w:r w:rsidR="004440D4" w:rsidRPr="000B0456">
        <w:rPr>
          <w:rFonts w:cs="Times New Roman"/>
          <w:szCs w:val="24"/>
          <w:lang w:val="sr-Cyrl-RS"/>
        </w:rPr>
        <w:t xml:space="preserve">, број 1401/21), донета је одлука о образовању Одбора за безбедност и здравље на раду, број 2022-92777/7 од 16. јуна 2022. године. </w:t>
      </w:r>
      <w:r w:rsidR="00C67DE3" w:rsidRPr="000B0456">
        <w:rPr>
          <w:rFonts w:cs="Times New Roman"/>
          <w:szCs w:val="24"/>
          <w:lang w:val="sr-Cyrl-RS"/>
        </w:rPr>
        <w:t>У извештајном периоду су</w:t>
      </w:r>
      <w:r w:rsidR="004440D4" w:rsidRPr="000B0456">
        <w:rPr>
          <w:rFonts w:cs="Times New Roman"/>
          <w:szCs w:val="24"/>
          <w:lang w:val="sr-Cyrl-RS"/>
        </w:rPr>
        <w:t xml:space="preserve"> одржане две седнице Одбора за безбедност и здравље људи на раду.</w:t>
      </w:r>
    </w:p>
    <w:p w14:paraId="3FDA5581" w14:textId="43826D02" w:rsidR="00EC6F89" w:rsidRPr="000B0456" w:rsidRDefault="00EC6F89" w:rsidP="00295C5E">
      <w:pPr>
        <w:rPr>
          <w:rFonts w:cs="Times New Roman"/>
          <w:bCs/>
          <w:szCs w:val="24"/>
          <w:lang w:val="sr-Cyrl-RS"/>
        </w:rPr>
      </w:pPr>
      <w:r w:rsidRPr="000B0456">
        <w:rPr>
          <w:rFonts w:cs="Times New Roman"/>
          <w:bCs/>
          <w:szCs w:val="24"/>
          <w:lang w:val="sr-Cyrl-RS"/>
        </w:rPr>
        <w:t xml:space="preserve">Мера 5.3.1. </w:t>
      </w:r>
      <w:r w:rsidR="00712E10" w:rsidRPr="000B0456">
        <w:rPr>
          <w:rFonts w:cs="Times New Roman"/>
          <w:bCs/>
          <w:szCs w:val="24"/>
          <w:lang w:val="sr-Cyrl-RS"/>
        </w:rPr>
        <w:t>П</w:t>
      </w:r>
      <w:r w:rsidRPr="000B0456">
        <w:rPr>
          <w:rFonts w:cs="Times New Roman"/>
          <w:bCs/>
          <w:szCs w:val="24"/>
          <w:lang w:val="sr-Cyrl-RS"/>
        </w:rPr>
        <w:t>редузимање активности у циљу заштите животне средине</w:t>
      </w:r>
    </w:p>
    <w:p w14:paraId="1DC851A8" w14:textId="7BB92D29" w:rsidR="008926C4" w:rsidRPr="000B0456" w:rsidRDefault="00EC6F89" w:rsidP="00EC069D">
      <w:pPr>
        <w:rPr>
          <w:rFonts w:cs="Times New Roman"/>
          <w:bCs/>
          <w:szCs w:val="24"/>
          <w:lang w:val="sr-Cyrl-RS"/>
        </w:rPr>
      </w:pPr>
      <w:r w:rsidRPr="000B0456">
        <w:rPr>
          <w:rFonts w:cs="Times New Roman"/>
          <w:bCs/>
          <w:szCs w:val="24"/>
          <w:lang w:val="sr-Cyrl-RS"/>
        </w:rPr>
        <w:t>Активност: 5.3.1. Анализа утицаја свих елемената пословања поштанског сектора на животну средину</w:t>
      </w:r>
    </w:p>
    <w:p w14:paraId="66BE4048" w14:textId="1217CF6B" w:rsidR="006F1413" w:rsidRPr="000B0456" w:rsidRDefault="006F1413" w:rsidP="00EC069D">
      <w:pPr>
        <w:rPr>
          <w:rFonts w:cs="Times New Roman"/>
          <w:szCs w:val="24"/>
          <w:lang w:val="sr-Cyrl-RS"/>
        </w:rPr>
      </w:pPr>
      <w:r w:rsidRPr="000B0456">
        <w:rPr>
          <w:rFonts w:cs="Times New Roman"/>
          <w:bCs/>
          <w:szCs w:val="24"/>
          <w:lang w:val="sr-Cyrl-RS"/>
        </w:rPr>
        <w:t xml:space="preserve">У току 2022. године, у </w:t>
      </w:r>
      <w:r w:rsidRPr="000B0456">
        <w:rPr>
          <w:rFonts w:cs="Times New Roman"/>
          <w:szCs w:val="24"/>
          <w:lang w:val="sr-Cyrl-RS"/>
        </w:rPr>
        <w:t>Јавном предузећу „Пошта Србије“, Београд је спроведено:</w:t>
      </w:r>
    </w:p>
    <w:p w14:paraId="035C591C" w14:textId="10186626" w:rsidR="00712E10" w:rsidRPr="000B0456" w:rsidRDefault="006F1413" w:rsidP="00EC069D">
      <w:pPr>
        <w:rPr>
          <w:rFonts w:cs="Times New Roman"/>
          <w:szCs w:val="24"/>
          <w:lang w:val="sr-Cyrl-RS"/>
        </w:rPr>
      </w:pPr>
      <w:r w:rsidRPr="000B0456">
        <w:rPr>
          <w:rFonts w:cs="Times New Roman"/>
          <w:szCs w:val="24"/>
          <w:lang w:val="sr-Cyrl-RS"/>
        </w:rPr>
        <w:t>Мерење емис</w:t>
      </w:r>
      <w:r w:rsidR="004F5D3A" w:rsidRPr="000B0456">
        <w:rPr>
          <w:rFonts w:cs="Times New Roman"/>
          <w:szCs w:val="24"/>
          <w:lang w:val="sr-Cyrl-RS"/>
        </w:rPr>
        <w:t>и</w:t>
      </w:r>
      <w:r w:rsidRPr="000B0456">
        <w:rPr>
          <w:rFonts w:cs="Times New Roman"/>
          <w:szCs w:val="24"/>
          <w:lang w:val="sr-Cyrl-RS"/>
        </w:rPr>
        <w:t xml:space="preserve">је продуката сагоревања у котларницама пошта; испитивање отпадних вода из процеса прања возила сопственог возног парка и </w:t>
      </w:r>
      <w:r w:rsidR="00C67DE3" w:rsidRPr="000B0456">
        <w:rPr>
          <w:rFonts w:cs="Times New Roman"/>
          <w:szCs w:val="24"/>
          <w:lang w:val="sr-Cyrl-RS"/>
        </w:rPr>
        <w:t>и</w:t>
      </w:r>
      <w:r w:rsidRPr="000B0456">
        <w:rPr>
          <w:rFonts w:cs="Times New Roman"/>
          <w:szCs w:val="24"/>
          <w:lang w:val="sr-Cyrl-RS"/>
        </w:rPr>
        <w:t>спитивање отпада насталог из процеса рада предузећа.</w:t>
      </w:r>
      <w:r w:rsidR="00C67DE3" w:rsidRPr="000B0456">
        <w:rPr>
          <w:rFonts w:cs="Times New Roman"/>
          <w:szCs w:val="24"/>
          <w:lang w:val="sr-Cyrl-RS"/>
        </w:rPr>
        <w:t xml:space="preserve"> </w:t>
      </w:r>
      <w:r w:rsidRPr="000B0456">
        <w:rPr>
          <w:rFonts w:cs="Times New Roman"/>
          <w:szCs w:val="24"/>
          <w:lang w:val="sr-Cyrl-RS"/>
        </w:rPr>
        <w:t>У циљу праћења емисија загађујућих материја у ваздух</w:t>
      </w:r>
      <w:r w:rsidR="004F5D3A" w:rsidRPr="000B0456">
        <w:rPr>
          <w:rFonts w:cs="Times New Roman"/>
          <w:szCs w:val="24"/>
          <w:lang w:val="sr-Cyrl-RS"/>
        </w:rPr>
        <w:t>у</w:t>
      </w:r>
      <w:r w:rsidRPr="000B0456">
        <w:rPr>
          <w:rFonts w:cs="Times New Roman"/>
          <w:szCs w:val="24"/>
          <w:lang w:val="sr-Cyrl-RS"/>
        </w:rPr>
        <w:t xml:space="preserve">, извршена су мерења емисије загађујућих материја из 52 котларнице које се налазе у објектима </w:t>
      </w:r>
      <w:r w:rsidR="00AB1B5D" w:rsidRPr="000B0456">
        <w:rPr>
          <w:rFonts w:cs="Times New Roman"/>
          <w:szCs w:val="24"/>
          <w:lang w:val="sr-Cyrl-RS"/>
        </w:rPr>
        <w:t>п</w:t>
      </w:r>
      <w:r w:rsidR="004F5D3A" w:rsidRPr="000B0456">
        <w:rPr>
          <w:rFonts w:cs="Times New Roman"/>
          <w:szCs w:val="24"/>
          <w:lang w:val="sr-Cyrl-RS"/>
        </w:rPr>
        <w:t>р</w:t>
      </w:r>
      <w:r w:rsidRPr="000B0456">
        <w:rPr>
          <w:rFonts w:cs="Times New Roman"/>
          <w:szCs w:val="24"/>
          <w:lang w:val="sr-Cyrl-RS"/>
        </w:rPr>
        <w:t xml:space="preserve">едузећа. Испитивање отпадних вода из процеса прања возила сопственог возног парка </w:t>
      </w:r>
      <w:r w:rsidR="00AB1B5D" w:rsidRPr="000B0456">
        <w:rPr>
          <w:rFonts w:cs="Times New Roman"/>
          <w:szCs w:val="24"/>
          <w:lang w:val="sr-Cyrl-RS"/>
        </w:rPr>
        <w:t>врши се у 3 објекта Предузећа.</w:t>
      </w:r>
      <w:r w:rsidR="008E2B17" w:rsidRPr="000B0456">
        <w:rPr>
          <w:rFonts w:cs="Times New Roman"/>
          <w:szCs w:val="24"/>
          <w:lang w:val="sr-Cyrl-RS"/>
        </w:rPr>
        <w:t xml:space="preserve"> </w:t>
      </w:r>
      <w:r w:rsidR="00AB1B5D" w:rsidRPr="000B0456">
        <w:rPr>
          <w:rFonts w:cs="Times New Roman"/>
          <w:szCs w:val="24"/>
          <w:lang w:val="sr-Cyrl-RS"/>
        </w:rPr>
        <w:t xml:space="preserve">Извршено је испитивање 8 врста отпада насталог из процеса рада </w:t>
      </w:r>
      <w:r w:rsidR="005B3EDA" w:rsidRPr="000B0456">
        <w:rPr>
          <w:rFonts w:cs="Times New Roman"/>
          <w:szCs w:val="24"/>
          <w:lang w:val="sr-Cyrl-RS"/>
        </w:rPr>
        <w:t>П</w:t>
      </w:r>
      <w:r w:rsidR="00AB1B5D" w:rsidRPr="000B0456">
        <w:rPr>
          <w:rFonts w:cs="Times New Roman"/>
          <w:szCs w:val="24"/>
          <w:lang w:val="sr-Cyrl-RS"/>
        </w:rPr>
        <w:t>редузећа.</w:t>
      </w:r>
    </w:p>
    <w:p w14:paraId="27B4E40D" w14:textId="03FACFAC" w:rsidR="00712E10" w:rsidRPr="000B0456" w:rsidRDefault="00712E10" w:rsidP="00EC069D">
      <w:pPr>
        <w:rPr>
          <w:rFonts w:cs="Times New Roman"/>
          <w:bCs/>
          <w:szCs w:val="24"/>
          <w:lang w:val="sr-Cyrl-RS"/>
        </w:rPr>
      </w:pPr>
      <w:r w:rsidRPr="000B0456">
        <w:rPr>
          <w:rFonts w:cs="Times New Roman"/>
          <w:bCs/>
          <w:szCs w:val="24"/>
          <w:lang w:val="sr-Cyrl-RS"/>
        </w:rPr>
        <w:t>Активност: 5.3.2 Анализа потреба за „зеленим возилима“ и инсталирањем п</w:t>
      </w:r>
      <w:r w:rsidR="00601C46">
        <w:rPr>
          <w:rFonts w:cs="Times New Roman"/>
          <w:bCs/>
          <w:szCs w:val="24"/>
          <w:lang w:val="sr-Cyrl-RS"/>
        </w:rPr>
        <w:t>унионица</w:t>
      </w:r>
      <w:r w:rsidRPr="000B0456">
        <w:rPr>
          <w:rFonts w:cs="Times New Roman"/>
          <w:bCs/>
          <w:szCs w:val="24"/>
          <w:lang w:val="sr-Cyrl-RS"/>
        </w:rPr>
        <w:t xml:space="preserve"> за возила </w:t>
      </w:r>
    </w:p>
    <w:p w14:paraId="7B040257" w14:textId="6BA33117" w:rsidR="00712E10" w:rsidRPr="000B0456" w:rsidRDefault="00F94749" w:rsidP="00EC069D">
      <w:pPr>
        <w:rPr>
          <w:rFonts w:cs="Times New Roman"/>
          <w:szCs w:val="24"/>
          <w:lang w:val="sr-Cyrl-RS"/>
        </w:rPr>
      </w:pPr>
      <w:r w:rsidRPr="000B0456">
        <w:rPr>
          <w:rFonts w:cs="Times New Roman"/>
          <w:szCs w:val="24"/>
          <w:lang w:val="sr-Cyrl-RS"/>
        </w:rPr>
        <w:t>У</w:t>
      </w:r>
      <w:r w:rsidR="00F852E4" w:rsidRPr="000B0456">
        <w:rPr>
          <w:rFonts w:cs="Times New Roman"/>
          <w:szCs w:val="24"/>
          <w:lang w:val="sr-Cyrl-RS"/>
        </w:rPr>
        <w:t xml:space="preserve"> вези са наведеном темом, а у</w:t>
      </w:r>
      <w:r w:rsidRPr="000B0456">
        <w:rPr>
          <w:rFonts w:cs="Times New Roman"/>
          <w:szCs w:val="24"/>
          <w:lang w:val="sr-Cyrl-RS"/>
        </w:rPr>
        <w:t xml:space="preserve"> циљу заштите животне средине</w:t>
      </w:r>
      <w:r w:rsidR="00F852E4" w:rsidRPr="000B0456">
        <w:rPr>
          <w:rFonts w:cs="Times New Roman"/>
          <w:szCs w:val="24"/>
          <w:lang w:val="sr-Cyrl-RS"/>
        </w:rPr>
        <w:t>,</w:t>
      </w:r>
      <w:r w:rsidRPr="000B0456">
        <w:rPr>
          <w:rFonts w:cs="Times New Roman"/>
          <w:szCs w:val="24"/>
          <w:lang w:val="sr-Cyrl-RS"/>
        </w:rPr>
        <w:t xml:space="preserve"> Јавно предузеће „Пошта Србије“, Београд, проширује друштвену кампању за подизање еколошких стандарда и свести</w:t>
      </w:r>
      <w:r w:rsidR="000C580C" w:rsidRPr="000B0456">
        <w:rPr>
          <w:rFonts w:cs="Times New Roman"/>
          <w:szCs w:val="24"/>
          <w:lang w:val="sr-Cyrl-RS"/>
        </w:rPr>
        <w:t>.</w:t>
      </w:r>
      <w:r w:rsidR="00EF70A5" w:rsidRPr="000B0456">
        <w:rPr>
          <w:rFonts w:cs="Times New Roman"/>
          <w:szCs w:val="24"/>
          <w:lang w:val="sr-Latn-RS"/>
        </w:rPr>
        <w:t xml:space="preserve"> </w:t>
      </w:r>
      <w:r w:rsidRPr="000B0456">
        <w:rPr>
          <w:rFonts w:cs="Times New Roman"/>
          <w:szCs w:val="24"/>
          <w:lang w:val="sr-Cyrl-RS"/>
        </w:rPr>
        <w:t>У току 2022. године понуђачи транспортних средстава на електропогон су одржали презентације у предузећу</w:t>
      </w:r>
      <w:r w:rsidR="004F5D3A" w:rsidRPr="000B0456">
        <w:rPr>
          <w:rFonts w:cs="Times New Roman"/>
          <w:szCs w:val="24"/>
          <w:lang w:val="sr-Cyrl-RS"/>
        </w:rPr>
        <w:t xml:space="preserve"> </w:t>
      </w:r>
      <w:r w:rsidRPr="000B0456">
        <w:rPr>
          <w:rFonts w:cs="Times New Roman"/>
          <w:szCs w:val="24"/>
          <w:lang w:val="sr-Cyrl-RS"/>
        </w:rPr>
        <w:t>и том прилоком је Предузеће добило одређен број бицикала и електробицикала на тестирање. Након</w:t>
      </w:r>
      <w:r w:rsidR="00F852E4" w:rsidRPr="000B0456">
        <w:rPr>
          <w:rFonts w:cs="Times New Roman"/>
          <w:szCs w:val="24"/>
          <w:lang w:val="sr-Cyrl-RS"/>
        </w:rPr>
        <w:t xml:space="preserve"> детаљних анализа,</w:t>
      </w:r>
      <w:r w:rsidRPr="000B0456">
        <w:rPr>
          <w:rFonts w:cs="Times New Roman"/>
          <w:szCs w:val="24"/>
          <w:lang w:val="sr-Cyrl-RS"/>
        </w:rPr>
        <w:t xml:space="preserve"> истраживања тржишта и извршених тестира</w:t>
      </w:r>
      <w:r w:rsidR="00F852E4" w:rsidRPr="000B0456">
        <w:rPr>
          <w:rFonts w:cs="Times New Roman"/>
          <w:szCs w:val="24"/>
          <w:lang w:val="sr-Cyrl-RS"/>
        </w:rPr>
        <w:t>ња</w:t>
      </w:r>
      <w:r w:rsidRPr="000B0456">
        <w:rPr>
          <w:rFonts w:cs="Times New Roman"/>
          <w:szCs w:val="24"/>
          <w:lang w:val="sr-Cyrl-RS"/>
        </w:rPr>
        <w:t xml:space="preserve"> су реализоване набавке 810 комада бицикала и 14 комада електробицикала. Предузеће ће спровести и набавку и за још 235 електробицикала и 100 електровозила</w:t>
      </w:r>
      <w:r w:rsidR="00F852E4" w:rsidRPr="000B0456">
        <w:rPr>
          <w:rFonts w:cs="Times New Roman"/>
          <w:szCs w:val="24"/>
          <w:lang w:val="sr-Cyrl-RS"/>
        </w:rPr>
        <w:t>, имајући у виду њихов утицај на заштиту животне средине.</w:t>
      </w:r>
      <w:r w:rsidRPr="000B0456">
        <w:rPr>
          <w:rFonts w:cs="Times New Roman"/>
          <w:szCs w:val="24"/>
          <w:lang w:val="sr-Cyrl-RS"/>
        </w:rPr>
        <w:t xml:space="preserve"> Ова возила ће се користити за доставу поштанских пошиљака у ужим градским зонама векликих градова.</w:t>
      </w:r>
      <w:r w:rsidR="00EF70A5" w:rsidRPr="000B0456">
        <w:rPr>
          <w:rFonts w:cs="Times New Roman"/>
          <w:szCs w:val="24"/>
          <w:lang w:val="sr-Latn-RS"/>
        </w:rPr>
        <w:t xml:space="preserve"> </w:t>
      </w:r>
    </w:p>
    <w:p w14:paraId="6B2C9EF0" w14:textId="77777777" w:rsidR="00712E10" w:rsidRPr="000B0456" w:rsidRDefault="00712E10" w:rsidP="00EC069D">
      <w:pPr>
        <w:rPr>
          <w:rFonts w:cs="Times New Roman"/>
          <w:b/>
          <w:szCs w:val="24"/>
          <w:lang w:val="sr-Cyrl-RS"/>
        </w:rPr>
      </w:pPr>
    </w:p>
    <w:p w14:paraId="18F32F69" w14:textId="77777777" w:rsidR="00712E10" w:rsidRPr="000B0456" w:rsidRDefault="00712E10" w:rsidP="00EC069D">
      <w:pPr>
        <w:rPr>
          <w:rFonts w:cs="Times New Roman"/>
          <w:b/>
          <w:szCs w:val="24"/>
          <w:lang w:val="sr-Cyrl-RS"/>
        </w:rPr>
      </w:pPr>
    </w:p>
    <w:p w14:paraId="295EC435" w14:textId="77777777" w:rsidR="005B3EDA" w:rsidRPr="000B0456" w:rsidRDefault="005B3EDA" w:rsidP="00EC069D">
      <w:pPr>
        <w:rPr>
          <w:rFonts w:cs="Times New Roman"/>
          <w:b/>
          <w:szCs w:val="24"/>
          <w:lang w:val="sr-Cyrl-RS"/>
        </w:rPr>
      </w:pPr>
    </w:p>
    <w:p w14:paraId="0691629D" w14:textId="77777777" w:rsidR="00A623EF" w:rsidRPr="000B0456" w:rsidRDefault="00A623EF" w:rsidP="00EC069D">
      <w:pPr>
        <w:rPr>
          <w:rFonts w:cs="Times New Roman"/>
          <w:b/>
          <w:szCs w:val="24"/>
          <w:lang w:val="sr-Cyrl-RS"/>
        </w:rPr>
      </w:pPr>
    </w:p>
    <w:p w14:paraId="22B5E463" w14:textId="77777777" w:rsidR="008E2B17" w:rsidRDefault="008E2B17" w:rsidP="00EC069D">
      <w:pPr>
        <w:rPr>
          <w:b/>
          <w:lang w:val="sr-Cyrl-RS"/>
        </w:rPr>
      </w:pPr>
    </w:p>
    <w:p w14:paraId="408F568C" w14:textId="77777777" w:rsidR="00AB1B5D" w:rsidRDefault="00AB1B5D" w:rsidP="00EC069D">
      <w:pPr>
        <w:rPr>
          <w:b/>
          <w:bCs/>
          <w:lang w:val="sr-Cyrl-RS"/>
        </w:rPr>
      </w:pPr>
    </w:p>
    <w:p w14:paraId="386836B9" w14:textId="77777777" w:rsidR="00EC6F89" w:rsidRPr="00EC6F89" w:rsidRDefault="00EC6F89" w:rsidP="00EC069D">
      <w:pPr>
        <w:rPr>
          <w:b/>
          <w:bCs/>
          <w:iCs/>
          <w:szCs w:val="24"/>
          <w:lang w:val="sr-Cyrl-RS"/>
        </w:rPr>
      </w:pPr>
    </w:p>
    <w:sectPr w:rsidR="00EC6F89" w:rsidRPr="00EC6F89" w:rsidSect="00396F2B">
      <w:footerReference w:type="default" r:id="rId8"/>
      <w:pgSz w:w="11907" w:h="16840" w:code="9"/>
      <w:pgMar w:top="1135" w:right="1440" w:bottom="1134" w:left="1440"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D15BC" w14:textId="77777777" w:rsidR="00936E8C" w:rsidRDefault="00936E8C" w:rsidP="007477AB">
      <w:pPr>
        <w:spacing w:after="0" w:line="240" w:lineRule="auto"/>
      </w:pPr>
      <w:r>
        <w:separator/>
      </w:r>
    </w:p>
  </w:endnote>
  <w:endnote w:type="continuationSeparator" w:id="0">
    <w:p w14:paraId="2C7C3BCB" w14:textId="77777777" w:rsidR="00936E8C" w:rsidRDefault="00936E8C" w:rsidP="0074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453303"/>
      <w:docPartObj>
        <w:docPartGallery w:val="Page Numbers (Bottom of Page)"/>
        <w:docPartUnique/>
      </w:docPartObj>
    </w:sdtPr>
    <w:sdtEndPr>
      <w:rPr>
        <w:noProof/>
      </w:rPr>
    </w:sdtEndPr>
    <w:sdtContent>
      <w:p w14:paraId="7E6A0C75" w14:textId="37760E8F" w:rsidR="00FE50C9" w:rsidRDefault="00FE50C9">
        <w:pPr>
          <w:pStyle w:val="Footer"/>
          <w:jc w:val="right"/>
        </w:pPr>
        <w:r>
          <w:fldChar w:fldCharType="begin"/>
        </w:r>
        <w:r>
          <w:instrText xml:space="preserve"> PAGE   \* MERGEFORMAT </w:instrText>
        </w:r>
        <w:r>
          <w:fldChar w:fldCharType="separate"/>
        </w:r>
        <w:r w:rsidR="008C6B39">
          <w:rPr>
            <w:noProof/>
          </w:rPr>
          <w:t>6</w:t>
        </w:r>
        <w:r>
          <w:rPr>
            <w:noProof/>
          </w:rPr>
          <w:fldChar w:fldCharType="end"/>
        </w:r>
      </w:p>
    </w:sdtContent>
  </w:sdt>
  <w:p w14:paraId="456CCEC1" w14:textId="77777777" w:rsidR="00FE50C9" w:rsidRDefault="00FE50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46A97" w14:textId="77777777" w:rsidR="00936E8C" w:rsidRDefault="00936E8C" w:rsidP="007477AB">
      <w:pPr>
        <w:spacing w:after="0" w:line="240" w:lineRule="auto"/>
      </w:pPr>
      <w:r>
        <w:separator/>
      </w:r>
    </w:p>
  </w:footnote>
  <w:footnote w:type="continuationSeparator" w:id="0">
    <w:p w14:paraId="5948F690" w14:textId="77777777" w:rsidR="00936E8C" w:rsidRDefault="00936E8C" w:rsidP="00747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E1B"/>
    <w:multiLevelType w:val="hybridMultilevel"/>
    <w:tmpl w:val="10000B6E"/>
    <w:lvl w:ilvl="0" w:tplc="506A5A04">
      <w:start w:val="1"/>
      <w:numFmt w:val="bullet"/>
      <w:lvlText w:val=""/>
      <w:lvlJc w:val="left"/>
      <w:pPr>
        <w:ind w:left="1440" w:hanging="360"/>
      </w:pPr>
      <w:rPr>
        <w:rFonts w:ascii="Symbol" w:hAnsi="Symbol" w:hint="default"/>
      </w:rPr>
    </w:lvl>
    <w:lvl w:ilvl="1" w:tplc="70B405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5A95"/>
    <w:multiLevelType w:val="multilevel"/>
    <w:tmpl w:val="9D02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A1823"/>
    <w:multiLevelType w:val="multilevel"/>
    <w:tmpl w:val="39DCF5CA"/>
    <w:lvl w:ilvl="0">
      <w:start w:val="2"/>
      <w:numFmt w:val="decimal"/>
      <w:lvlText w:val="%1."/>
      <w:lvlJc w:val="left"/>
      <w:pPr>
        <w:ind w:left="720" w:hanging="360"/>
      </w:pPr>
      <w:rPr>
        <w:rFonts w:hint="default"/>
        <w:b/>
      </w:rPr>
    </w:lvl>
    <w:lvl w:ilvl="1">
      <w:start w:val="1"/>
      <w:numFmt w:val="decimal"/>
      <w:lvlText w:val="%2."/>
      <w:lvlJc w:val="left"/>
      <w:pPr>
        <w:ind w:left="1080" w:hanging="720"/>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E0098C"/>
    <w:multiLevelType w:val="hybridMultilevel"/>
    <w:tmpl w:val="90A6DCBE"/>
    <w:lvl w:ilvl="0" w:tplc="18D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55DD6"/>
    <w:multiLevelType w:val="hybridMultilevel"/>
    <w:tmpl w:val="097E8EC4"/>
    <w:lvl w:ilvl="0" w:tplc="82C436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340CA4"/>
    <w:multiLevelType w:val="hybridMultilevel"/>
    <w:tmpl w:val="846A5EEE"/>
    <w:lvl w:ilvl="0" w:tplc="8EEEE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431203"/>
    <w:multiLevelType w:val="multilevel"/>
    <w:tmpl w:val="53C2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378BC"/>
    <w:multiLevelType w:val="hybridMultilevel"/>
    <w:tmpl w:val="087A71A4"/>
    <w:lvl w:ilvl="0" w:tplc="281A0001">
      <w:start w:val="1"/>
      <w:numFmt w:val="bullet"/>
      <w:lvlText w:val=""/>
      <w:lvlJc w:val="left"/>
      <w:pPr>
        <w:ind w:left="1514" w:hanging="360"/>
      </w:pPr>
      <w:rPr>
        <w:rFonts w:ascii="Symbol" w:hAnsi="Symbol" w:hint="default"/>
      </w:rPr>
    </w:lvl>
    <w:lvl w:ilvl="1" w:tplc="281A0003" w:tentative="1">
      <w:start w:val="1"/>
      <w:numFmt w:val="bullet"/>
      <w:lvlText w:val="o"/>
      <w:lvlJc w:val="left"/>
      <w:pPr>
        <w:ind w:left="2234" w:hanging="360"/>
      </w:pPr>
      <w:rPr>
        <w:rFonts w:ascii="Courier New" w:hAnsi="Courier New" w:cs="Courier New" w:hint="default"/>
      </w:rPr>
    </w:lvl>
    <w:lvl w:ilvl="2" w:tplc="281A0005" w:tentative="1">
      <w:start w:val="1"/>
      <w:numFmt w:val="bullet"/>
      <w:lvlText w:val=""/>
      <w:lvlJc w:val="left"/>
      <w:pPr>
        <w:ind w:left="2954" w:hanging="360"/>
      </w:pPr>
      <w:rPr>
        <w:rFonts w:ascii="Wingdings" w:hAnsi="Wingdings" w:hint="default"/>
      </w:rPr>
    </w:lvl>
    <w:lvl w:ilvl="3" w:tplc="281A0001" w:tentative="1">
      <w:start w:val="1"/>
      <w:numFmt w:val="bullet"/>
      <w:lvlText w:val=""/>
      <w:lvlJc w:val="left"/>
      <w:pPr>
        <w:ind w:left="3674" w:hanging="360"/>
      </w:pPr>
      <w:rPr>
        <w:rFonts w:ascii="Symbol" w:hAnsi="Symbol" w:hint="default"/>
      </w:rPr>
    </w:lvl>
    <w:lvl w:ilvl="4" w:tplc="281A0003" w:tentative="1">
      <w:start w:val="1"/>
      <w:numFmt w:val="bullet"/>
      <w:lvlText w:val="o"/>
      <w:lvlJc w:val="left"/>
      <w:pPr>
        <w:ind w:left="4394" w:hanging="360"/>
      </w:pPr>
      <w:rPr>
        <w:rFonts w:ascii="Courier New" w:hAnsi="Courier New" w:cs="Courier New" w:hint="default"/>
      </w:rPr>
    </w:lvl>
    <w:lvl w:ilvl="5" w:tplc="281A0005" w:tentative="1">
      <w:start w:val="1"/>
      <w:numFmt w:val="bullet"/>
      <w:lvlText w:val=""/>
      <w:lvlJc w:val="left"/>
      <w:pPr>
        <w:ind w:left="5114" w:hanging="360"/>
      </w:pPr>
      <w:rPr>
        <w:rFonts w:ascii="Wingdings" w:hAnsi="Wingdings" w:hint="default"/>
      </w:rPr>
    </w:lvl>
    <w:lvl w:ilvl="6" w:tplc="281A0001" w:tentative="1">
      <w:start w:val="1"/>
      <w:numFmt w:val="bullet"/>
      <w:lvlText w:val=""/>
      <w:lvlJc w:val="left"/>
      <w:pPr>
        <w:ind w:left="5834" w:hanging="360"/>
      </w:pPr>
      <w:rPr>
        <w:rFonts w:ascii="Symbol" w:hAnsi="Symbol" w:hint="default"/>
      </w:rPr>
    </w:lvl>
    <w:lvl w:ilvl="7" w:tplc="281A0003" w:tentative="1">
      <w:start w:val="1"/>
      <w:numFmt w:val="bullet"/>
      <w:lvlText w:val="o"/>
      <w:lvlJc w:val="left"/>
      <w:pPr>
        <w:ind w:left="6554" w:hanging="360"/>
      </w:pPr>
      <w:rPr>
        <w:rFonts w:ascii="Courier New" w:hAnsi="Courier New" w:cs="Courier New" w:hint="default"/>
      </w:rPr>
    </w:lvl>
    <w:lvl w:ilvl="8" w:tplc="281A0005" w:tentative="1">
      <w:start w:val="1"/>
      <w:numFmt w:val="bullet"/>
      <w:lvlText w:val=""/>
      <w:lvlJc w:val="left"/>
      <w:pPr>
        <w:ind w:left="7274" w:hanging="360"/>
      </w:pPr>
      <w:rPr>
        <w:rFonts w:ascii="Wingdings" w:hAnsi="Wingdings" w:hint="default"/>
      </w:rPr>
    </w:lvl>
  </w:abstractNum>
  <w:abstractNum w:abstractNumId="8" w15:restartNumberingAfterBreak="0">
    <w:nsid w:val="25D76615"/>
    <w:multiLevelType w:val="hybridMultilevel"/>
    <w:tmpl w:val="3224F15C"/>
    <w:lvl w:ilvl="0" w:tplc="281A000B">
      <w:start w:val="1"/>
      <w:numFmt w:val="bullet"/>
      <w:lvlText w:val=""/>
      <w:lvlJc w:val="left"/>
      <w:pPr>
        <w:ind w:left="360" w:hanging="360"/>
      </w:pPr>
      <w:rPr>
        <w:rFonts w:ascii="Wingdings" w:hAnsi="Wingdings" w:hint="default"/>
      </w:rPr>
    </w:lvl>
    <w:lvl w:ilvl="1" w:tplc="EFAC5FBA">
      <w:numFmt w:val="bullet"/>
      <w:lvlText w:val="-"/>
      <w:lvlJc w:val="left"/>
      <w:pPr>
        <w:ind w:left="1080" w:hanging="360"/>
      </w:pPr>
      <w:rPr>
        <w:rFonts w:ascii="Times New Roman" w:eastAsia="Calibri" w:hAnsi="Times New Roman" w:cs="Times New Roman"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9" w15:restartNumberingAfterBreak="0">
    <w:nsid w:val="25EF7FA0"/>
    <w:multiLevelType w:val="multilevel"/>
    <w:tmpl w:val="FF0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859A7"/>
    <w:multiLevelType w:val="hybridMultilevel"/>
    <w:tmpl w:val="EA96364E"/>
    <w:lvl w:ilvl="0" w:tplc="241A000F">
      <w:start w:val="1"/>
      <w:numFmt w:val="decimal"/>
      <w:lvlText w:val="%1."/>
      <w:lvlJc w:val="left"/>
      <w:pPr>
        <w:ind w:left="3905" w:hanging="360"/>
      </w:pPr>
      <w:rPr>
        <w:rFonts w:hint="default"/>
      </w:rPr>
    </w:lvl>
    <w:lvl w:ilvl="1" w:tplc="241A0019" w:tentative="1">
      <w:start w:val="1"/>
      <w:numFmt w:val="lowerLetter"/>
      <w:lvlText w:val="%2."/>
      <w:lvlJc w:val="left"/>
      <w:pPr>
        <w:ind w:left="4625" w:hanging="360"/>
      </w:pPr>
    </w:lvl>
    <w:lvl w:ilvl="2" w:tplc="241A001B" w:tentative="1">
      <w:start w:val="1"/>
      <w:numFmt w:val="lowerRoman"/>
      <w:lvlText w:val="%3."/>
      <w:lvlJc w:val="right"/>
      <w:pPr>
        <w:ind w:left="5345" w:hanging="180"/>
      </w:pPr>
    </w:lvl>
    <w:lvl w:ilvl="3" w:tplc="241A000F" w:tentative="1">
      <w:start w:val="1"/>
      <w:numFmt w:val="decimal"/>
      <w:lvlText w:val="%4."/>
      <w:lvlJc w:val="left"/>
      <w:pPr>
        <w:ind w:left="6065" w:hanging="360"/>
      </w:pPr>
    </w:lvl>
    <w:lvl w:ilvl="4" w:tplc="241A0019" w:tentative="1">
      <w:start w:val="1"/>
      <w:numFmt w:val="lowerLetter"/>
      <w:lvlText w:val="%5."/>
      <w:lvlJc w:val="left"/>
      <w:pPr>
        <w:ind w:left="6785" w:hanging="360"/>
      </w:pPr>
    </w:lvl>
    <w:lvl w:ilvl="5" w:tplc="241A001B" w:tentative="1">
      <w:start w:val="1"/>
      <w:numFmt w:val="lowerRoman"/>
      <w:lvlText w:val="%6."/>
      <w:lvlJc w:val="right"/>
      <w:pPr>
        <w:ind w:left="7505" w:hanging="180"/>
      </w:pPr>
    </w:lvl>
    <w:lvl w:ilvl="6" w:tplc="241A000F" w:tentative="1">
      <w:start w:val="1"/>
      <w:numFmt w:val="decimal"/>
      <w:lvlText w:val="%7."/>
      <w:lvlJc w:val="left"/>
      <w:pPr>
        <w:ind w:left="8225" w:hanging="360"/>
      </w:pPr>
    </w:lvl>
    <w:lvl w:ilvl="7" w:tplc="241A0019" w:tentative="1">
      <w:start w:val="1"/>
      <w:numFmt w:val="lowerLetter"/>
      <w:lvlText w:val="%8."/>
      <w:lvlJc w:val="left"/>
      <w:pPr>
        <w:ind w:left="8945" w:hanging="360"/>
      </w:pPr>
    </w:lvl>
    <w:lvl w:ilvl="8" w:tplc="241A001B" w:tentative="1">
      <w:start w:val="1"/>
      <w:numFmt w:val="lowerRoman"/>
      <w:lvlText w:val="%9."/>
      <w:lvlJc w:val="right"/>
      <w:pPr>
        <w:ind w:left="9665" w:hanging="180"/>
      </w:pPr>
    </w:lvl>
  </w:abstractNum>
  <w:abstractNum w:abstractNumId="11" w15:restartNumberingAfterBreak="0">
    <w:nsid w:val="2C7A7FDA"/>
    <w:multiLevelType w:val="hybridMultilevel"/>
    <w:tmpl w:val="BECAE3F8"/>
    <w:lvl w:ilvl="0" w:tplc="5AEA4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8A57EE"/>
    <w:multiLevelType w:val="multilevel"/>
    <w:tmpl w:val="3796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476EA"/>
    <w:multiLevelType w:val="hybridMultilevel"/>
    <w:tmpl w:val="2E909E2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F6D2C"/>
    <w:multiLevelType w:val="multilevel"/>
    <w:tmpl w:val="E9D0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932BA"/>
    <w:multiLevelType w:val="hybridMultilevel"/>
    <w:tmpl w:val="6F88565E"/>
    <w:lvl w:ilvl="0" w:tplc="281A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6" w15:restartNumberingAfterBreak="0">
    <w:nsid w:val="48F93B13"/>
    <w:multiLevelType w:val="hybridMultilevel"/>
    <w:tmpl w:val="EA22D232"/>
    <w:lvl w:ilvl="0" w:tplc="281A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7" w15:restartNumberingAfterBreak="0">
    <w:nsid w:val="4D493328"/>
    <w:multiLevelType w:val="multilevel"/>
    <w:tmpl w:val="39DCF5CA"/>
    <w:lvl w:ilvl="0">
      <w:start w:val="2"/>
      <w:numFmt w:val="decimal"/>
      <w:lvlText w:val="%1."/>
      <w:lvlJc w:val="left"/>
      <w:pPr>
        <w:ind w:left="720" w:hanging="360"/>
      </w:pPr>
      <w:rPr>
        <w:rFonts w:hint="default"/>
        <w:b/>
      </w:rPr>
    </w:lvl>
    <w:lvl w:ilvl="1">
      <w:start w:val="1"/>
      <w:numFmt w:val="decimal"/>
      <w:lvlText w:val="%2."/>
      <w:lvlJc w:val="left"/>
      <w:pPr>
        <w:ind w:left="1080" w:hanging="720"/>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F16580C"/>
    <w:multiLevelType w:val="hybridMultilevel"/>
    <w:tmpl w:val="96A4A628"/>
    <w:lvl w:ilvl="0" w:tplc="00ECA210">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DE6517"/>
    <w:multiLevelType w:val="hybridMultilevel"/>
    <w:tmpl w:val="68E21CCE"/>
    <w:lvl w:ilvl="0" w:tplc="6E0ADC24">
      <w:start w:val="1"/>
      <w:numFmt w:val="bullet"/>
      <w:lvlText w:val="-"/>
      <w:lvlJc w:val="left"/>
      <w:pPr>
        <w:ind w:left="720" w:hanging="360"/>
      </w:pPr>
      <w:rPr>
        <w:rFonts w:ascii="Times New Roman CYR" w:eastAsia="Times New Roman" w:hAnsi="Times New Roman CYR" w:cs="Times New Roman CY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A926D0"/>
    <w:multiLevelType w:val="multilevel"/>
    <w:tmpl w:val="5A1421FE"/>
    <w:lvl w:ilvl="0">
      <w:start w:val="1"/>
      <w:numFmt w:val="decimal"/>
      <w:lvlText w:val="%1"/>
      <w:lvlJc w:val="left"/>
      <w:pPr>
        <w:ind w:left="585" w:hanging="585"/>
      </w:pPr>
      <w:rPr>
        <w:rFonts w:hint="default"/>
      </w:rPr>
    </w:lvl>
    <w:lvl w:ilvl="1">
      <w:start w:val="1"/>
      <w:numFmt w:val="decimal"/>
      <w:lvlText w:val="%1.%2"/>
      <w:lvlJc w:val="left"/>
      <w:pPr>
        <w:ind w:left="615" w:hanging="585"/>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1" w15:restartNumberingAfterBreak="0">
    <w:nsid w:val="741E651B"/>
    <w:multiLevelType w:val="hybridMultilevel"/>
    <w:tmpl w:val="2D3A83F4"/>
    <w:lvl w:ilvl="0" w:tplc="65B06864">
      <w:numFmt w:val="bullet"/>
      <w:lvlText w:val="-"/>
      <w:lvlJc w:val="left"/>
      <w:pPr>
        <w:ind w:left="76" w:hanging="360"/>
      </w:pPr>
      <w:rPr>
        <w:rFonts w:ascii="Times New Roman" w:eastAsia="Times New Roman" w:hAnsi="Times New Roman" w:cs="Times New Roman"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2" w15:restartNumberingAfterBreak="0">
    <w:nsid w:val="79227235"/>
    <w:multiLevelType w:val="hybridMultilevel"/>
    <w:tmpl w:val="ADF065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69725D"/>
    <w:multiLevelType w:val="multilevel"/>
    <w:tmpl w:val="4662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FF6767"/>
    <w:multiLevelType w:val="multilevel"/>
    <w:tmpl w:val="63B22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7"/>
  </w:num>
  <w:num w:numId="3">
    <w:abstractNumId w:val="5"/>
  </w:num>
  <w:num w:numId="4">
    <w:abstractNumId w:val="13"/>
  </w:num>
  <w:num w:numId="5">
    <w:abstractNumId w:val="4"/>
  </w:num>
  <w:num w:numId="6">
    <w:abstractNumId w:val="18"/>
  </w:num>
  <w:num w:numId="7">
    <w:abstractNumId w:val="0"/>
  </w:num>
  <w:num w:numId="8">
    <w:abstractNumId w:val="20"/>
  </w:num>
  <w:num w:numId="9">
    <w:abstractNumId w:val="2"/>
  </w:num>
  <w:num w:numId="10">
    <w:abstractNumId w:val="6"/>
  </w:num>
  <w:num w:numId="11">
    <w:abstractNumId w:val="1"/>
  </w:num>
  <w:num w:numId="12">
    <w:abstractNumId w:val="14"/>
  </w:num>
  <w:num w:numId="13">
    <w:abstractNumId w:val="12"/>
  </w:num>
  <w:num w:numId="14">
    <w:abstractNumId w:val="23"/>
  </w:num>
  <w:num w:numId="15">
    <w:abstractNumId w:val="9"/>
  </w:num>
  <w:num w:numId="16">
    <w:abstractNumId w:val="11"/>
  </w:num>
  <w:num w:numId="17">
    <w:abstractNumId w:val="19"/>
  </w:num>
  <w:num w:numId="18">
    <w:abstractNumId w:val="21"/>
  </w:num>
  <w:num w:numId="19">
    <w:abstractNumId w:val="24"/>
  </w:num>
  <w:num w:numId="20">
    <w:abstractNumId w:val="15"/>
  </w:num>
  <w:num w:numId="21">
    <w:abstractNumId w:val="16"/>
  </w:num>
  <w:num w:numId="22">
    <w:abstractNumId w:val="8"/>
  </w:num>
  <w:num w:numId="23">
    <w:abstractNumId w:val="10"/>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C9"/>
    <w:rsid w:val="00000BFB"/>
    <w:rsid w:val="0000356F"/>
    <w:rsid w:val="000035E5"/>
    <w:rsid w:val="000047A4"/>
    <w:rsid w:val="00005146"/>
    <w:rsid w:val="000061E8"/>
    <w:rsid w:val="00006A2F"/>
    <w:rsid w:val="00006FBE"/>
    <w:rsid w:val="00007A8E"/>
    <w:rsid w:val="00010A92"/>
    <w:rsid w:val="0001182E"/>
    <w:rsid w:val="00012D5E"/>
    <w:rsid w:val="000133D8"/>
    <w:rsid w:val="0001374F"/>
    <w:rsid w:val="000151D6"/>
    <w:rsid w:val="00015240"/>
    <w:rsid w:val="00021922"/>
    <w:rsid w:val="000231FD"/>
    <w:rsid w:val="00023D94"/>
    <w:rsid w:val="0002473F"/>
    <w:rsid w:val="00024EC3"/>
    <w:rsid w:val="00032E56"/>
    <w:rsid w:val="00033FA2"/>
    <w:rsid w:val="000375B9"/>
    <w:rsid w:val="00044B2B"/>
    <w:rsid w:val="00046C5F"/>
    <w:rsid w:val="00047096"/>
    <w:rsid w:val="00050FDE"/>
    <w:rsid w:val="00051C67"/>
    <w:rsid w:val="00051E4E"/>
    <w:rsid w:val="00052D81"/>
    <w:rsid w:val="000550D4"/>
    <w:rsid w:val="00056FAE"/>
    <w:rsid w:val="000602C8"/>
    <w:rsid w:val="00060C7A"/>
    <w:rsid w:val="000634FA"/>
    <w:rsid w:val="00067678"/>
    <w:rsid w:val="00070C14"/>
    <w:rsid w:val="000736DB"/>
    <w:rsid w:val="00075786"/>
    <w:rsid w:val="00080C04"/>
    <w:rsid w:val="00082A89"/>
    <w:rsid w:val="0008543E"/>
    <w:rsid w:val="000857C2"/>
    <w:rsid w:val="000869DE"/>
    <w:rsid w:val="00086B77"/>
    <w:rsid w:val="0009139F"/>
    <w:rsid w:val="00092D37"/>
    <w:rsid w:val="00097EA8"/>
    <w:rsid w:val="000A0CC0"/>
    <w:rsid w:val="000A12DE"/>
    <w:rsid w:val="000A1AD9"/>
    <w:rsid w:val="000A1EC2"/>
    <w:rsid w:val="000A5DDD"/>
    <w:rsid w:val="000A5FA9"/>
    <w:rsid w:val="000B03B0"/>
    <w:rsid w:val="000B0456"/>
    <w:rsid w:val="000B1DAD"/>
    <w:rsid w:val="000B22BD"/>
    <w:rsid w:val="000B2C93"/>
    <w:rsid w:val="000B4DCB"/>
    <w:rsid w:val="000B50BD"/>
    <w:rsid w:val="000C0C1C"/>
    <w:rsid w:val="000C2AA3"/>
    <w:rsid w:val="000C3855"/>
    <w:rsid w:val="000C4F21"/>
    <w:rsid w:val="000C515F"/>
    <w:rsid w:val="000C5335"/>
    <w:rsid w:val="000C580C"/>
    <w:rsid w:val="000C6301"/>
    <w:rsid w:val="000C68B3"/>
    <w:rsid w:val="000C7874"/>
    <w:rsid w:val="000C7B41"/>
    <w:rsid w:val="000D0F6B"/>
    <w:rsid w:val="000D26C9"/>
    <w:rsid w:val="000D3B5A"/>
    <w:rsid w:val="000D52FA"/>
    <w:rsid w:val="000D571D"/>
    <w:rsid w:val="000D6054"/>
    <w:rsid w:val="000E2C86"/>
    <w:rsid w:val="000E40A9"/>
    <w:rsid w:val="000E68CB"/>
    <w:rsid w:val="000F0E32"/>
    <w:rsid w:val="000F18FD"/>
    <w:rsid w:val="000F22D7"/>
    <w:rsid w:val="000F3074"/>
    <w:rsid w:val="000F4CE6"/>
    <w:rsid w:val="00103ECC"/>
    <w:rsid w:val="0010489F"/>
    <w:rsid w:val="0011144A"/>
    <w:rsid w:val="001158C3"/>
    <w:rsid w:val="0011671B"/>
    <w:rsid w:val="001201C5"/>
    <w:rsid w:val="0012253F"/>
    <w:rsid w:val="001226E3"/>
    <w:rsid w:val="00122B95"/>
    <w:rsid w:val="0012535F"/>
    <w:rsid w:val="00125426"/>
    <w:rsid w:val="00126547"/>
    <w:rsid w:val="001278C9"/>
    <w:rsid w:val="001314D8"/>
    <w:rsid w:val="001316DF"/>
    <w:rsid w:val="00132C80"/>
    <w:rsid w:val="00136338"/>
    <w:rsid w:val="00136737"/>
    <w:rsid w:val="00137642"/>
    <w:rsid w:val="00141E8F"/>
    <w:rsid w:val="001422E8"/>
    <w:rsid w:val="00147626"/>
    <w:rsid w:val="001514B0"/>
    <w:rsid w:val="00152FE4"/>
    <w:rsid w:val="001566B5"/>
    <w:rsid w:val="00157063"/>
    <w:rsid w:val="00163089"/>
    <w:rsid w:val="00167408"/>
    <w:rsid w:val="00167909"/>
    <w:rsid w:val="00171AD7"/>
    <w:rsid w:val="00172948"/>
    <w:rsid w:val="00172DBD"/>
    <w:rsid w:val="0017370C"/>
    <w:rsid w:val="00173F61"/>
    <w:rsid w:val="00174AB1"/>
    <w:rsid w:val="001805B0"/>
    <w:rsid w:val="00183B9E"/>
    <w:rsid w:val="00183ED8"/>
    <w:rsid w:val="001857FF"/>
    <w:rsid w:val="00186731"/>
    <w:rsid w:val="00187165"/>
    <w:rsid w:val="00187694"/>
    <w:rsid w:val="00191619"/>
    <w:rsid w:val="00192E56"/>
    <w:rsid w:val="00194717"/>
    <w:rsid w:val="00195F8B"/>
    <w:rsid w:val="001969BD"/>
    <w:rsid w:val="001A08EA"/>
    <w:rsid w:val="001A0A24"/>
    <w:rsid w:val="001A5472"/>
    <w:rsid w:val="001A66AA"/>
    <w:rsid w:val="001A6AF6"/>
    <w:rsid w:val="001A7D04"/>
    <w:rsid w:val="001B0834"/>
    <w:rsid w:val="001B4138"/>
    <w:rsid w:val="001B441A"/>
    <w:rsid w:val="001B5BE4"/>
    <w:rsid w:val="001B61CF"/>
    <w:rsid w:val="001B6D40"/>
    <w:rsid w:val="001B7D6D"/>
    <w:rsid w:val="001C1C7E"/>
    <w:rsid w:val="001C2472"/>
    <w:rsid w:val="001C6E10"/>
    <w:rsid w:val="001C73C6"/>
    <w:rsid w:val="001D0256"/>
    <w:rsid w:val="001D0B92"/>
    <w:rsid w:val="001D2CE4"/>
    <w:rsid w:val="001D3D72"/>
    <w:rsid w:val="001D5C63"/>
    <w:rsid w:val="001D6CC5"/>
    <w:rsid w:val="001D72F4"/>
    <w:rsid w:val="001E0B08"/>
    <w:rsid w:val="001E132A"/>
    <w:rsid w:val="001E17C2"/>
    <w:rsid w:val="001E3514"/>
    <w:rsid w:val="001F09DB"/>
    <w:rsid w:val="001F0DD5"/>
    <w:rsid w:val="001F2CA0"/>
    <w:rsid w:val="001F3301"/>
    <w:rsid w:val="001F3789"/>
    <w:rsid w:val="001F59A4"/>
    <w:rsid w:val="001F6EFE"/>
    <w:rsid w:val="002023B4"/>
    <w:rsid w:val="00202A88"/>
    <w:rsid w:val="00202AB1"/>
    <w:rsid w:val="0020350E"/>
    <w:rsid w:val="0020413D"/>
    <w:rsid w:val="00206569"/>
    <w:rsid w:val="0021177C"/>
    <w:rsid w:val="00212005"/>
    <w:rsid w:val="002143A8"/>
    <w:rsid w:val="0021480F"/>
    <w:rsid w:val="0021550C"/>
    <w:rsid w:val="00217B70"/>
    <w:rsid w:val="00217F53"/>
    <w:rsid w:val="00220BD2"/>
    <w:rsid w:val="002234CC"/>
    <w:rsid w:val="00225201"/>
    <w:rsid w:val="00227153"/>
    <w:rsid w:val="00227317"/>
    <w:rsid w:val="002363BC"/>
    <w:rsid w:val="0024206B"/>
    <w:rsid w:val="002428F7"/>
    <w:rsid w:val="002441BE"/>
    <w:rsid w:val="002441D7"/>
    <w:rsid w:val="00244FDB"/>
    <w:rsid w:val="002459B6"/>
    <w:rsid w:val="002517F7"/>
    <w:rsid w:val="00254ABC"/>
    <w:rsid w:val="00255994"/>
    <w:rsid w:val="002563B8"/>
    <w:rsid w:val="0025724B"/>
    <w:rsid w:val="002577B9"/>
    <w:rsid w:val="00260241"/>
    <w:rsid w:val="00260DDB"/>
    <w:rsid w:val="00263BD5"/>
    <w:rsid w:val="00263C58"/>
    <w:rsid w:val="002658CB"/>
    <w:rsid w:val="002662FD"/>
    <w:rsid w:val="00267C0D"/>
    <w:rsid w:val="00271D28"/>
    <w:rsid w:val="0027336E"/>
    <w:rsid w:val="0027456E"/>
    <w:rsid w:val="00275FC5"/>
    <w:rsid w:val="002765A6"/>
    <w:rsid w:val="002769A7"/>
    <w:rsid w:val="002802CA"/>
    <w:rsid w:val="00281675"/>
    <w:rsid w:val="00282181"/>
    <w:rsid w:val="00284852"/>
    <w:rsid w:val="002861E9"/>
    <w:rsid w:val="00290ED0"/>
    <w:rsid w:val="00291674"/>
    <w:rsid w:val="00292552"/>
    <w:rsid w:val="0029369D"/>
    <w:rsid w:val="00294234"/>
    <w:rsid w:val="00294E7E"/>
    <w:rsid w:val="00295C5E"/>
    <w:rsid w:val="00297206"/>
    <w:rsid w:val="00297BE7"/>
    <w:rsid w:val="002A3C75"/>
    <w:rsid w:val="002A4C58"/>
    <w:rsid w:val="002A4C68"/>
    <w:rsid w:val="002A4D3C"/>
    <w:rsid w:val="002A5B21"/>
    <w:rsid w:val="002A7448"/>
    <w:rsid w:val="002A7560"/>
    <w:rsid w:val="002B0EDA"/>
    <w:rsid w:val="002B1C32"/>
    <w:rsid w:val="002B2E95"/>
    <w:rsid w:val="002B2FA4"/>
    <w:rsid w:val="002B4A5B"/>
    <w:rsid w:val="002B5A5A"/>
    <w:rsid w:val="002B6577"/>
    <w:rsid w:val="002C05E5"/>
    <w:rsid w:val="002C100D"/>
    <w:rsid w:val="002C1981"/>
    <w:rsid w:val="002C345B"/>
    <w:rsid w:val="002C6151"/>
    <w:rsid w:val="002C65E5"/>
    <w:rsid w:val="002D0225"/>
    <w:rsid w:val="002D1559"/>
    <w:rsid w:val="002D5594"/>
    <w:rsid w:val="002D7744"/>
    <w:rsid w:val="002E174D"/>
    <w:rsid w:val="002E21DC"/>
    <w:rsid w:val="002E445F"/>
    <w:rsid w:val="002E4F59"/>
    <w:rsid w:val="002E5145"/>
    <w:rsid w:val="002E5CA3"/>
    <w:rsid w:val="002E6D4C"/>
    <w:rsid w:val="002E787D"/>
    <w:rsid w:val="002F17E2"/>
    <w:rsid w:val="002F437A"/>
    <w:rsid w:val="002F49A8"/>
    <w:rsid w:val="002F50ED"/>
    <w:rsid w:val="002F5E44"/>
    <w:rsid w:val="002F6C2F"/>
    <w:rsid w:val="002F6DCF"/>
    <w:rsid w:val="0030073F"/>
    <w:rsid w:val="00302795"/>
    <w:rsid w:val="003035EA"/>
    <w:rsid w:val="0030488E"/>
    <w:rsid w:val="00305A0C"/>
    <w:rsid w:val="00306A01"/>
    <w:rsid w:val="00306CF9"/>
    <w:rsid w:val="00306D10"/>
    <w:rsid w:val="0031001C"/>
    <w:rsid w:val="00316AF8"/>
    <w:rsid w:val="00316C7E"/>
    <w:rsid w:val="003214F2"/>
    <w:rsid w:val="003219C3"/>
    <w:rsid w:val="00324009"/>
    <w:rsid w:val="00324E7B"/>
    <w:rsid w:val="0032674C"/>
    <w:rsid w:val="003340F2"/>
    <w:rsid w:val="00335481"/>
    <w:rsid w:val="00343FE2"/>
    <w:rsid w:val="0034667C"/>
    <w:rsid w:val="00346EF2"/>
    <w:rsid w:val="00350EE5"/>
    <w:rsid w:val="00353522"/>
    <w:rsid w:val="00355854"/>
    <w:rsid w:val="00357D01"/>
    <w:rsid w:val="00360F34"/>
    <w:rsid w:val="0036105C"/>
    <w:rsid w:val="003623F2"/>
    <w:rsid w:val="003634F2"/>
    <w:rsid w:val="003635E8"/>
    <w:rsid w:val="003651A6"/>
    <w:rsid w:val="003661D5"/>
    <w:rsid w:val="00373226"/>
    <w:rsid w:val="003735DF"/>
    <w:rsid w:val="0037579D"/>
    <w:rsid w:val="0038085B"/>
    <w:rsid w:val="0038208F"/>
    <w:rsid w:val="0038260E"/>
    <w:rsid w:val="00383522"/>
    <w:rsid w:val="00384B43"/>
    <w:rsid w:val="00392583"/>
    <w:rsid w:val="00392E27"/>
    <w:rsid w:val="003930A3"/>
    <w:rsid w:val="00395937"/>
    <w:rsid w:val="00395ABB"/>
    <w:rsid w:val="00396F2B"/>
    <w:rsid w:val="003A0E91"/>
    <w:rsid w:val="003A18E9"/>
    <w:rsid w:val="003A1DE2"/>
    <w:rsid w:val="003A21E8"/>
    <w:rsid w:val="003A3272"/>
    <w:rsid w:val="003A730D"/>
    <w:rsid w:val="003A76BF"/>
    <w:rsid w:val="003B099A"/>
    <w:rsid w:val="003B0F4A"/>
    <w:rsid w:val="003B1A9C"/>
    <w:rsid w:val="003B2BE8"/>
    <w:rsid w:val="003B5BBE"/>
    <w:rsid w:val="003B6428"/>
    <w:rsid w:val="003B688F"/>
    <w:rsid w:val="003B70A4"/>
    <w:rsid w:val="003C0104"/>
    <w:rsid w:val="003C214A"/>
    <w:rsid w:val="003C2BC7"/>
    <w:rsid w:val="003C2D94"/>
    <w:rsid w:val="003C3647"/>
    <w:rsid w:val="003C3C8A"/>
    <w:rsid w:val="003D33C4"/>
    <w:rsid w:val="003D5100"/>
    <w:rsid w:val="003D58A6"/>
    <w:rsid w:val="003D7768"/>
    <w:rsid w:val="003D7E35"/>
    <w:rsid w:val="003E410E"/>
    <w:rsid w:val="003E4774"/>
    <w:rsid w:val="003E659C"/>
    <w:rsid w:val="003F2181"/>
    <w:rsid w:val="003F24D1"/>
    <w:rsid w:val="003F4634"/>
    <w:rsid w:val="00402289"/>
    <w:rsid w:val="00403EFA"/>
    <w:rsid w:val="00403F94"/>
    <w:rsid w:val="004049C8"/>
    <w:rsid w:val="00407D04"/>
    <w:rsid w:val="004120FB"/>
    <w:rsid w:val="00412465"/>
    <w:rsid w:val="004131A7"/>
    <w:rsid w:val="0041393C"/>
    <w:rsid w:val="004143DD"/>
    <w:rsid w:val="00414533"/>
    <w:rsid w:val="004154EC"/>
    <w:rsid w:val="004162B5"/>
    <w:rsid w:val="00416AEA"/>
    <w:rsid w:val="00420D9E"/>
    <w:rsid w:val="00420DBD"/>
    <w:rsid w:val="0042104D"/>
    <w:rsid w:val="0042157B"/>
    <w:rsid w:val="0042196B"/>
    <w:rsid w:val="00421BCC"/>
    <w:rsid w:val="00422830"/>
    <w:rsid w:val="00422B2A"/>
    <w:rsid w:val="0042300D"/>
    <w:rsid w:val="00423980"/>
    <w:rsid w:val="0042534F"/>
    <w:rsid w:val="00430375"/>
    <w:rsid w:val="00430A25"/>
    <w:rsid w:val="00432AB7"/>
    <w:rsid w:val="00432C07"/>
    <w:rsid w:val="00433346"/>
    <w:rsid w:val="00434095"/>
    <w:rsid w:val="004340C8"/>
    <w:rsid w:val="004346E3"/>
    <w:rsid w:val="004359DB"/>
    <w:rsid w:val="00435D34"/>
    <w:rsid w:val="00440090"/>
    <w:rsid w:val="00441D58"/>
    <w:rsid w:val="00442C74"/>
    <w:rsid w:val="004440D4"/>
    <w:rsid w:val="00444223"/>
    <w:rsid w:val="004452FD"/>
    <w:rsid w:val="00446981"/>
    <w:rsid w:val="00450F11"/>
    <w:rsid w:val="0045184E"/>
    <w:rsid w:val="0045386D"/>
    <w:rsid w:val="00454D80"/>
    <w:rsid w:val="00455074"/>
    <w:rsid w:val="00455130"/>
    <w:rsid w:val="00455E44"/>
    <w:rsid w:val="00455EF9"/>
    <w:rsid w:val="0045619C"/>
    <w:rsid w:val="00461D7A"/>
    <w:rsid w:val="004621B2"/>
    <w:rsid w:val="00462802"/>
    <w:rsid w:val="00463F3B"/>
    <w:rsid w:val="00465D7C"/>
    <w:rsid w:val="00467055"/>
    <w:rsid w:val="00467AAF"/>
    <w:rsid w:val="00470312"/>
    <w:rsid w:val="00471EAF"/>
    <w:rsid w:val="00474D8B"/>
    <w:rsid w:val="00475292"/>
    <w:rsid w:val="004754C9"/>
    <w:rsid w:val="00480EC6"/>
    <w:rsid w:val="00481A41"/>
    <w:rsid w:val="00483143"/>
    <w:rsid w:val="00483867"/>
    <w:rsid w:val="00486BCE"/>
    <w:rsid w:val="00487E59"/>
    <w:rsid w:val="00487EA9"/>
    <w:rsid w:val="00490976"/>
    <w:rsid w:val="00492572"/>
    <w:rsid w:val="0049466E"/>
    <w:rsid w:val="00496198"/>
    <w:rsid w:val="004976E9"/>
    <w:rsid w:val="004A0AD7"/>
    <w:rsid w:val="004A349D"/>
    <w:rsid w:val="004A3C6F"/>
    <w:rsid w:val="004A4949"/>
    <w:rsid w:val="004A4FD0"/>
    <w:rsid w:val="004A62A6"/>
    <w:rsid w:val="004A72B8"/>
    <w:rsid w:val="004B2490"/>
    <w:rsid w:val="004B32A1"/>
    <w:rsid w:val="004B441C"/>
    <w:rsid w:val="004B4770"/>
    <w:rsid w:val="004B6855"/>
    <w:rsid w:val="004B7585"/>
    <w:rsid w:val="004C23A6"/>
    <w:rsid w:val="004C3F0C"/>
    <w:rsid w:val="004C4381"/>
    <w:rsid w:val="004C60A9"/>
    <w:rsid w:val="004D099A"/>
    <w:rsid w:val="004D2E90"/>
    <w:rsid w:val="004D4E03"/>
    <w:rsid w:val="004D5B99"/>
    <w:rsid w:val="004D5DCF"/>
    <w:rsid w:val="004E086A"/>
    <w:rsid w:val="004E0B8A"/>
    <w:rsid w:val="004E0F68"/>
    <w:rsid w:val="004E31E6"/>
    <w:rsid w:val="004E3572"/>
    <w:rsid w:val="004E62A2"/>
    <w:rsid w:val="004E6409"/>
    <w:rsid w:val="004E6A67"/>
    <w:rsid w:val="004F03D7"/>
    <w:rsid w:val="004F0811"/>
    <w:rsid w:val="004F4013"/>
    <w:rsid w:val="004F42E1"/>
    <w:rsid w:val="004F4FE5"/>
    <w:rsid w:val="004F5190"/>
    <w:rsid w:val="004F5D3A"/>
    <w:rsid w:val="00503E04"/>
    <w:rsid w:val="0050507C"/>
    <w:rsid w:val="00505341"/>
    <w:rsid w:val="00506637"/>
    <w:rsid w:val="0050710B"/>
    <w:rsid w:val="00510A43"/>
    <w:rsid w:val="00511F96"/>
    <w:rsid w:val="00515283"/>
    <w:rsid w:val="00516F45"/>
    <w:rsid w:val="00517378"/>
    <w:rsid w:val="00520096"/>
    <w:rsid w:val="00520ACF"/>
    <w:rsid w:val="00523F29"/>
    <w:rsid w:val="00525F88"/>
    <w:rsid w:val="00527086"/>
    <w:rsid w:val="0053144A"/>
    <w:rsid w:val="00534E5B"/>
    <w:rsid w:val="005352F6"/>
    <w:rsid w:val="00535311"/>
    <w:rsid w:val="00536569"/>
    <w:rsid w:val="005366CF"/>
    <w:rsid w:val="005371F6"/>
    <w:rsid w:val="00541464"/>
    <w:rsid w:val="00541BA0"/>
    <w:rsid w:val="005447A4"/>
    <w:rsid w:val="00544F19"/>
    <w:rsid w:val="00547600"/>
    <w:rsid w:val="00550746"/>
    <w:rsid w:val="00560104"/>
    <w:rsid w:val="00560A08"/>
    <w:rsid w:val="00560B7C"/>
    <w:rsid w:val="00561288"/>
    <w:rsid w:val="00561D5B"/>
    <w:rsid w:val="005622BF"/>
    <w:rsid w:val="00565787"/>
    <w:rsid w:val="00566719"/>
    <w:rsid w:val="0057080D"/>
    <w:rsid w:val="005733E8"/>
    <w:rsid w:val="0057357D"/>
    <w:rsid w:val="00575060"/>
    <w:rsid w:val="00577D21"/>
    <w:rsid w:val="0058439A"/>
    <w:rsid w:val="00584BF2"/>
    <w:rsid w:val="00585690"/>
    <w:rsid w:val="0059117F"/>
    <w:rsid w:val="00592296"/>
    <w:rsid w:val="00595F58"/>
    <w:rsid w:val="005967A6"/>
    <w:rsid w:val="00597B97"/>
    <w:rsid w:val="005A048F"/>
    <w:rsid w:val="005A05F1"/>
    <w:rsid w:val="005A11AD"/>
    <w:rsid w:val="005A2243"/>
    <w:rsid w:val="005A2E8D"/>
    <w:rsid w:val="005A319E"/>
    <w:rsid w:val="005A3770"/>
    <w:rsid w:val="005A42B8"/>
    <w:rsid w:val="005A5DE3"/>
    <w:rsid w:val="005A6491"/>
    <w:rsid w:val="005B3045"/>
    <w:rsid w:val="005B3EDA"/>
    <w:rsid w:val="005B7609"/>
    <w:rsid w:val="005C5B57"/>
    <w:rsid w:val="005D0266"/>
    <w:rsid w:val="005D163A"/>
    <w:rsid w:val="005D1831"/>
    <w:rsid w:val="005D6354"/>
    <w:rsid w:val="005D7622"/>
    <w:rsid w:val="005E0F44"/>
    <w:rsid w:val="005E2247"/>
    <w:rsid w:val="005E41B3"/>
    <w:rsid w:val="005E49FC"/>
    <w:rsid w:val="005E67FB"/>
    <w:rsid w:val="005E699D"/>
    <w:rsid w:val="005E7EAA"/>
    <w:rsid w:val="005F0545"/>
    <w:rsid w:val="005F1CC9"/>
    <w:rsid w:val="005F47BE"/>
    <w:rsid w:val="005F61D8"/>
    <w:rsid w:val="00601C46"/>
    <w:rsid w:val="00603FD5"/>
    <w:rsid w:val="00604E04"/>
    <w:rsid w:val="00605AD5"/>
    <w:rsid w:val="00612687"/>
    <w:rsid w:val="00613812"/>
    <w:rsid w:val="0061388D"/>
    <w:rsid w:val="00614C14"/>
    <w:rsid w:val="00616F06"/>
    <w:rsid w:val="00622B81"/>
    <w:rsid w:val="0062466E"/>
    <w:rsid w:val="0062542E"/>
    <w:rsid w:val="00625914"/>
    <w:rsid w:val="00632220"/>
    <w:rsid w:val="00632E58"/>
    <w:rsid w:val="00633281"/>
    <w:rsid w:val="00640B90"/>
    <w:rsid w:val="006410D1"/>
    <w:rsid w:val="0064222C"/>
    <w:rsid w:val="0064579E"/>
    <w:rsid w:val="006532F0"/>
    <w:rsid w:val="006543CD"/>
    <w:rsid w:val="006551CF"/>
    <w:rsid w:val="0065635F"/>
    <w:rsid w:val="00657742"/>
    <w:rsid w:val="00663020"/>
    <w:rsid w:val="006641C6"/>
    <w:rsid w:val="00665075"/>
    <w:rsid w:val="00665255"/>
    <w:rsid w:val="00666459"/>
    <w:rsid w:val="0066721C"/>
    <w:rsid w:val="00671A05"/>
    <w:rsid w:val="006764B1"/>
    <w:rsid w:val="00677878"/>
    <w:rsid w:val="00681580"/>
    <w:rsid w:val="00685554"/>
    <w:rsid w:val="00685F63"/>
    <w:rsid w:val="00686A68"/>
    <w:rsid w:val="006879E9"/>
    <w:rsid w:val="00687AB8"/>
    <w:rsid w:val="006922AC"/>
    <w:rsid w:val="00693636"/>
    <w:rsid w:val="006946A2"/>
    <w:rsid w:val="0069686C"/>
    <w:rsid w:val="00697C24"/>
    <w:rsid w:val="006A00B6"/>
    <w:rsid w:val="006A05A5"/>
    <w:rsid w:val="006A09BF"/>
    <w:rsid w:val="006A0FC2"/>
    <w:rsid w:val="006A1532"/>
    <w:rsid w:val="006A1E22"/>
    <w:rsid w:val="006A246E"/>
    <w:rsid w:val="006A27D0"/>
    <w:rsid w:val="006A5034"/>
    <w:rsid w:val="006A7E65"/>
    <w:rsid w:val="006B0AC5"/>
    <w:rsid w:val="006B251D"/>
    <w:rsid w:val="006B5552"/>
    <w:rsid w:val="006C2D0D"/>
    <w:rsid w:val="006C32AC"/>
    <w:rsid w:val="006C48BD"/>
    <w:rsid w:val="006C4F93"/>
    <w:rsid w:val="006C573D"/>
    <w:rsid w:val="006C7806"/>
    <w:rsid w:val="006D363D"/>
    <w:rsid w:val="006D59B6"/>
    <w:rsid w:val="006D5DE7"/>
    <w:rsid w:val="006E253E"/>
    <w:rsid w:val="006E28B1"/>
    <w:rsid w:val="006E2FB3"/>
    <w:rsid w:val="006E3470"/>
    <w:rsid w:val="006E7F1B"/>
    <w:rsid w:val="006F029D"/>
    <w:rsid w:val="006F039B"/>
    <w:rsid w:val="006F0E99"/>
    <w:rsid w:val="006F0EB2"/>
    <w:rsid w:val="006F1413"/>
    <w:rsid w:val="0070061D"/>
    <w:rsid w:val="00701412"/>
    <w:rsid w:val="00703621"/>
    <w:rsid w:val="00703F2D"/>
    <w:rsid w:val="00706292"/>
    <w:rsid w:val="00710024"/>
    <w:rsid w:val="00710827"/>
    <w:rsid w:val="007114A3"/>
    <w:rsid w:val="0071224E"/>
    <w:rsid w:val="00712280"/>
    <w:rsid w:val="00712E10"/>
    <w:rsid w:val="007134CF"/>
    <w:rsid w:val="0071363B"/>
    <w:rsid w:val="00720C33"/>
    <w:rsid w:val="00721D0B"/>
    <w:rsid w:val="00725933"/>
    <w:rsid w:val="0072659F"/>
    <w:rsid w:val="00730134"/>
    <w:rsid w:val="00730436"/>
    <w:rsid w:val="00730919"/>
    <w:rsid w:val="00732CF0"/>
    <w:rsid w:val="00735BF5"/>
    <w:rsid w:val="007366AE"/>
    <w:rsid w:val="007401D3"/>
    <w:rsid w:val="00740BCB"/>
    <w:rsid w:val="00740EE2"/>
    <w:rsid w:val="007427F5"/>
    <w:rsid w:val="0074390B"/>
    <w:rsid w:val="00743FB9"/>
    <w:rsid w:val="00746D96"/>
    <w:rsid w:val="007477AB"/>
    <w:rsid w:val="00751524"/>
    <w:rsid w:val="007517CA"/>
    <w:rsid w:val="00751896"/>
    <w:rsid w:val="00754590"/>
    <w:rsid w:val="00761EDA"/>
    <w:rsid w:val="00763A0C"/>
    <w:rsid w:val="00764195"/>
    <w:rsid w:val="00766598"/>
    <w:rsid w:val="00770885"/>
    <w:rsid w:val="00771B9F"/>
    <w:rsid w:val="007741AE"/>
    <w:rsid w:val="00774EC9"/>
    <w:rsid w:val="00781EAF"/>
    <w:rsid w:val="00793942"/>
    <w:rsid w:val="007A0221"/>
    <w:rsid w:val="007A0503"/>
    <w:rsid w:val="007A31A0"/>
    <w:rsid w:val="007A3FB8"/>
    <w:rsid w:val="007A4997"/>
    <w:rsid w:val="007A654C"/>
    <w:rsid w:val="007A6DA8"/>
    <w:rsid w:val="007A786E"/>
    <w:rsid w:val="007A7C17"/>
    <w:rsid w:val="007A7D51"/>
    <w:rsid w:val="007B1F7B"/>
    <w:rsid w:val="007B2C36"/>
    <w:rsid w:val="007B6F28"/>
    <w:rsid w:val="007C0AB8"/>
    <w:rsid w:val="007C0AF9"/>
    <w:rsid w:val="007C316B"/>
    <w:rsid w:val="007C3F11"/>
    <w:rsid w:val="007C5D16"/>
    <w:rsid w:val="007C7402"/>
    <w:rsid w:val="007D039C"/>
    <w:rsid w:val="007D15BE"/>
    <w:rsid w:val="007D3285"/>
    <w:rsid w:val="007D4580"/>
    <w:rsid w:val="007D4A2C"/>
    <w:rsid w:val="007D6D84"/>
    <w:rsid w:val="007D72BF"/>
    <w:rsid w:val="007D7468"/>
    <w:rsid w:val="007E3B16"/>
    <w:rsid w:val="007E77BF"/>
    <w:rsid w:val="007F00B9"/>
    <w:rsid w:val="007F1D5F"/>
    <w:rsid w:val="007F3BEF"/>
    <w:rsid w:val="007F733F"/>
    <w:rsid w:val="0080090F"/>
    <w:rsid w:val="008063AF"/>
    <w:rsid w:val="00807E93"/>
    <w:rsid w:val="00810464"/>
    <w:rsid w:val="00810544"/>
    <w:rsid w:val="00810C8A"/>
    <w:rsid w:val="008111E4"/>
    <w:rsid w:val="00813107"/>
    <w:rsid w:val="008134B2"/>
    <w:rsid w:val="00814645"/>
    <w:rsid w:val="0081545B"/>
    <w:rsid w:val="00815F94"/>
    <w:rsid w:val="00816973"/>
    <w:rsid w:val="008202E3"/>
    <w:rsid w:val="008222F7"/>
    <w:rsid w:val="00822711"/>
    <w:rsid w:val="008239B8"/>
    <w:rsid w:val="00824699"/>
    <w:rsid w:val="008303F7"/>
    <w:rsid w:val="00831CCD"/>
    <w:rsid w:val="00832796"/>
    <w:rsid w:val="008328F4"/>
    <w:rsid w:val="00833555"/>
    <w:rsid w:val="00834954"/>
    <w:rsid w:val="00837E76"/>
    <w:rsid w:val="00842955"/>
    <w:rsid w:val="00843EC6"/>
    <w:rsid w:val="008444A3"/>
    <w:rsid w:val="0084512E"/>
    <w:rsid w:val="00845303"/>
    <w:rsid w:val="0084578A"/>
    <w:rsid w:val="00851FE4"/>
    <w:rsid w:val="00852BDB"/>
    <w:rsid w:val="00852EE7"/>
    <w:rsid w:val="008534CC"/>
    <w:rsid w:val="00853543"/>
    <w:rsid w:val="008540E4"/>
    <w:rsid w:val="00855090"/>
    <w:rsid w:val="00860C4F"/>
    <w:rsid w:val="00861160"/>
    <w:rsid w:val="0086340A"/>
    <w:rsid w:val="0086430B"/>
    <w:rsid w:val="008646FE"/>
    <w:rsid w:val="00865BFF"/>
    <w:rsid w:val="00866CEA"/>
    <w:rsid w:val="00866D1B"/>
    <w:rsid w:val="00872403"/>
    <w:rsid w:val="0087495C"/>
    <w:rsid w:val="00874BA1"/>
    <w:rsid w:val="008774E9"/>
    <w:rsid w:val="00881028"/>
    <w:rsid w:val="00883927"/>
    <w:rsid w:val="00884617"/>
    <w:rsid w:val="00887380"/>
    <w:rsid w:val="00891D4E"/>
    <w:rsid w:val="008926C4"/>
    <w:rsid w:val="00892CE1"/>
    <w:rsid w:val="008937A9"/>
    <w:rsid w:val="00893BEF"/>
    <w:rsid w:val="00894A1F"/>
    <w:rsid w:val="00894DB8"/>
    <w:rsid w:val="008A0BEE"/>
    <w:rsid w:val="008A24E5"/>
    <w:rsid w:val="008A31AA"/>
    <w:rsid w:val="008A378E"/>
    <w:rsid w:val="008A554B"/>
    <w:rsid w:val="008A5A68"/>
    <w:rsid w:val="008B158C"/>
    <w:rsid w:val="008C0F81"/>
    <w:rsid w:val="008C4D2F"/>
    <w:rsid w:val="008C6162"/>
    <w:rsid w:val="008C6B39"/>
    <w:rsid w:val="008C710C"/>
    <w:rsid w:val="008D03EE"/>
    <w:rsid w:val="008D08EB"/>
    <w:rsid w:val="008D0E45"/>
    <w:rsid w:val="008D0EE7"/>
    <w:rsid w:val="008D55CD"/>
    <w:rsid w:val="008E07B2"/>
    <w:rsid w:val="008E0B5A"/>
    <w:rsid w:val="008E2B17"/>
    <w:rsid w:val="008E3068"/>
    <w:rsid w:val="008E393F"/>
    <w:rsid w:val="008E3B12"/>
    <w:rsid w:val="008E5421"/>
    <w:rsid w:val="008E6754"/>
    <w:rsid w:val="008E73A6"/>
    <w:rsid w:val="008F0E0B"/>
    <w:rsid w:val="008F6C4F"/>
    <w:rsid w:val="00902083"/>
    <w:rsid w:val="0090260C"/>
    <w:rsid w:val="00911D09"/>
    <w:rsid w:val="00911F94"/>
    <w:rsid w:val="00912139"/>
    <w:rsid w:val="00912285"/>
    <w:rsid w:val="0091237F"/>
    <w:rsid w:val="009126E1"/>
    <w:rsid w:val="00912EBD"/>
    <w:rsid w:val="00913914"/>
    <w:rsid w:val="0091533F"/>
    <w:rsid w:val="00917C31"/>
    <w:rsid w:val="00917F83"/>
    <w:rsid w:val="009232AD"/>
    <w:rsid w:val="00923421"/>
    <w:rsid w:val="00926B7A"/>
    <w:rsid w:val="0093009B"/>
    <w:rsid w:val="00932788"/>
    <w:rsid w:val="00932AAC"/>
    <w:rsid w:val="009335C9"/>
    <w:rsid w:val="00935383"/>
    <w:rsid w:val="009364D0"/>
    <w:rsid w:val="00936E8C"/>
    <w:rsid w:val="0094240F"/>
    <w:rsid w:val="0094307E"/>
    <w:rsid w:val="00945CD4"/>
    <w:rsid w:val="00946322"/>
    <w:rsid w:val="009513ED"/>
    <w:rsid w:val="00953122"/>
    <w:rsid w:val="00953B47"/>
    <w:rsid w:val="00953C88"/>
    <w:rsid w:val="009548E7"/>
    <w:rsid w:val="009558A9"/>
    <w:rsid w:val="00955FEB"/>
    <w:rsid w:val="0096330C"/>
    <w:rsid w:val="00963979"/>
    <w:rsid w:val="00964C3F"/>
    <w:rsid w:val="00965A13"/>
    <w:rsid w:val="00967F88"/>
    <w:rsid w:val="00970D26"/>
    <w:rsid w:val="009728E7"/>
    <w:rsid w:val="00973B8B"/>
    <w:rsid w:val="009752E3"/>
    <w:rsid w:val="00976735"/>
    <w:rsid w:val="00977287"/>
    <w:rsid w:val="00980A83"/>
    <w:rsid w:val="00983FA2"/>
    <w:rsid w:val="009856B1"/>
    <w:rsid w:val="00987319"/>
    <w:rsid w:val="00987A58"/>
    <w:rsid w:val="0099365F"/>
    <w:rsid w:val="00993CDA"/>
    <w:rsid w:val="009950FF"/>
    <w:rsid w:val="009955EC"/>
    <w:rsid w:val="00995C6D"/>
    <w:rsid w:val="0099606C"/>
    <w:rsid w:val="009964F0"/>
    <w:rsid w:val="0099720B"/>
    <w:rsid w:val="009A2880"/>
    <w:rsid w:val="009A37CF"/>
    <w:rsid w:val="009A50B8"/>
    <w:rsid w:val="009A6179"/>
    <w:rsid w:val="009A640B"/>
    <w:rsid w:val="009A6416"/>
    <w:rsid w:val="009A6D84"/>
    <w:rsid w:val="009B0A18"/>
    <w:rsid w:val="009B1443"/>
    <w:rsid w:val="009B1A17"/>
    <w:rsid w:val="009B23AC"/>
    <w:rsid w:val="009B4D7F"/>
    <w:rsid w:val="009B58BA"/>
    <w:rsid w:val="009B6D23"/>
    <w:rsid w:val="009C067E"/>
    <w:rsid w:val="009C0DB1"/>
    <w:rsid w:val="009C27FE"/>
    <w:rsid w:val="009C2DB8"/>
    <w:rsid w:val="009C3E3F"/>
    <w:rsid w:val="009C4973"/>
    <w:rsid w:val="009C5584"/>
    <w:rsid w:val="009C5CBF"/>
    <w:rsid w:val="009D3503"/>
    <w:rsid w:val="009D4E7D"/>
    <w:rsid w:val="009D59ED"/>
    <w:rsid w:val="009D784F"/>
    <w:rsid w:val="009E1E63"/>
    <w:rsid w:val="009E2380"/>
    <w:rsid w:val="009E2455"/>
    <w:rsid w:val="009E3B71"/>
    <w:rsid w:val="009E3E81"/>
    <w:rsid w:val="009E3F20"/>
    <w:rsid w:val="009E534C"/>
    <w:rsid w:val="009E6215"/>
    <w:rsid w:val="009E7513"/>
    <w:rsid w:val="009E7E00"/>
    <w:rsid w:val="009F1AF5"/>
    <w:rsid w:val="009F1C5D"/>
    <w:rsid w:val="009F21C8"/>
    <w:rsid w:val="009F2351"/>
    <w:rsid w:val="009F405A"/>
    <w:rsid w:val="009F42C6"/>
    <w:rsid w:val="009F4A9B"/>
    <w:rsid w:val="00A014F5"/>
    <w:rsid w:val="00A01551"/>
    <w:rsid w:val="00A023F2"/>
    <w:rsid w:val="00A029CA"/>
    <w:rsid w:val="00A0440E"/>
    <w:rsid w:val="00A053BC"/>
    <w:rsid w:val="00A07318"/>
    <w:rsid w:val="00A101C2"/>
    <w:rsid w:val="00A1094E"/>
    <w:rsid w:val="00A111A4"/>
    <w:rsid w:val="00A118FD"/>
    <w:rsid w:val="00A14F7E"/>
    <w:rsid w:val="00A1523F"/>
    <w:rsid w:val="00A17AB7"/>
    <w:rsid w:val="00A20645"/>
    <w:rsid w:val="00A21305"/>
    <w:rsid w:val="00A224A9"/>
    <w:rsid w:val="00A237CE"/>
    <w:rsid w:val="00A24F2A"/>
    <w:rsid w:val="00A30310"/>
    <w:rsid w:val="00A31499"/>
    <w:rsid w:val="00A32693"/>
    <w:rsid w:val="00A337DE"/>
    <w:rsid w:val="00A40F8F"/>
    <w:rsid w:val="00A5086D"/>
    <w:rsid w:val="00A5327C"/>
    <w:rsid w:val="00A54A28"/>
    <w:rsid w:val="00A57A79"/>
    <w:rsid w:val="00A61DF3"/>
    <w:rsid w:val="00A621EA"/>
    <w:rsid w:val="00A62325"/>
    <w:rsid w:val="00A623EF"/>
    <w:rsid w:val="00A660FD"/>
    <w:rsid w:val="00A66184"/>
    <w:rsid w:val="00A663FC"/>
    <w:rsid w:val="00A70A0E"/>
    <w:rsid w:val="00A71ACB"/>
    <w:rsid w:val="00A75796"/>
    <w:rsid w:val="00A75E2F"/>
    <w:rsid w:val="00A81EC5"/>
    <w:rsid w:val="00A83BCD"/>
    <w:rsid w:val="00A84817"/>
    <w:rsid w:val="00A91DDC"/>
    <w:rsid w:val="00A930F9"/>
    <w:rsid w:val="00A933ED"/>
    <w:rsid w:val="00A9555B"/>
    <w:rsid w:val="00AA10FB"/>
    <w:rsid w:val="00AA15A1"/>
    <w:rsid w:val="00AA29C9"/>
    <w:rsid w:val="00AA2E71"/>
    <w:rsid w:val="00AA3032"/>
    <w:rsid w:val="00AA3B75"/>
    <w:rsid w:val="00AA651D"/>
    <w:rsid w:val="00AA677C"/>
    <w:rsid w:val="00AA6BFA"/>
    <w:rsid w:val="00AA7E4B"/>
    <w:rsid w:val="00AB1B5D"/>
    <w:rsid w:val="00AB430B"/>
    <w:rsid w:val="00AB52BD"/>
    <w:rsid w:val="00AB54BF"/>
    <w:rsid w:val="00AB5F8F"/>
    <w:rsid w:val="00AB7CAA"/>
    <w:rsid w:val="00AC16FF"/>
    <w:rsid w:val="00AC5542"/>
    <w:rsid w:val="00AC7192"/>
    <w:rsid w:val="00AC7F46"/>
    <w:rsid w:val="00AD006B"/>
    <w:rsid w:val="00AD01D3"/>
    <w:rsid w:val="00AD1008"/>
    <w:rsid w:val="00AD4C96"/>
    <w:rsid w:val="00AD51BA"/>
    <w:rsid w:val="00AD6274"/>
    <w:rsid w:val="00AD67CD"/>
    <w:rsid w:val="00AE07EF"/>
    <w:rsid w:val="00AE1F05"/>
    <w:rsid w:val="00AE2699"/>
    <w:rsid w:val="00AE37FE"/>
    <w:rsid w:val="00AE43D0"/>
    <w:rsid w:val="00AE742B"/>
    <w:rsid w:val="00AF325B"/>
    <w:rsid w:val="00AF7F36"/>
    <w:rsid w:val="00B00485"/>
    <w:rsid w:val="00B0093D"/>
    <w:rsid w:val="00B02CAE"/>
    <w:rsid w:val="00B038B4"/>
    <w:rsid w:val="00B04EED"/>
    <w:rsid w:val="00B0508D"/>
    <w:rsid w:val="00B050BE"/>
    <w:rsid w:val="00B11495"/>
    <w:rsid w:val="00B11789"/>
    <w:rsid w:val="00B13AFB"/>
    <w:rsid w:val="00B1467C"/>
    <w:rsid w:val="00B255C5"/>
    <w:rsid w:val="00B25C96"/>
    <w:rsid w:val="00B266DE"/>
    <w:rsid w:val="00B27C10"/>
    <w:rsid w:val="00B27F5C"/>
    <w:rsid w:val="00B30176"/>
    <w:rsid w:val="00B30B3F"/>
    <w:rsid w:val="00B311FE"/>
    <w:rsid w:val="00B31906"/>
    <w:rsid w:val="00B328A2"/>
    <w:rsid w:val="00B342FB"/>
    <w:rsid w:val="00B34713"/>
    <w:rsid w:val="00B35340"/>
    <w:rsid w:val="00B36E9D"/>
    <w:rsid w:val="00B4117D"/>
    <w:rsid w:val="00B4407C"/>
    <w:rsid w:val="00B46161"/>
    <w:rsid w:val="00B46A2E"/>
    <w:rsid w:val="00B471D6"/>
    <w:rsid w:val="00B509FB"/>
    <w:rsid w:val="00B5243B"/>
    <w:rsid w:val="00B537FE"/>
    <w:rsid w:val="00B53DF9"/>
    <w:rsid w:val="00B54D88"/>
    <w:rsid w:val="00B5564F"/>
    <w:rsid w:val="00B56FCA"/>
    <w:rsid w:val="00B601F5"/>
    <w:rsid w:val="00B62505"/>
    <w:rsid w:val="00B6374D"/>
    <w:rsid w:val="00B638BC"/>
    <w:rsid w:val="00B656BC"/>
    <w:rsid w:val="00B70B0B"/>
    <w:rsid w:val="00B71535"/>
    <w:rsid w:val="00B73DC2"/>
    <w:rsid w:val="00B75040"/>
    <w:rsid w:val="00B75B12"/>
    <w:rsid w:val="00B76D26"/>
    <w:rsid w:val="00B774E1"/>
    <w:rsid w:val="00B8317E"/>
    <w:rsid w:val="00B835D7"/>
    <w:rsid w:val="00B86F90"/>
    <w:rsid w:val="00B876FF"/>
    <w:rsid w:val="00B9083D"/>
    <w:rsid w:val="00B93235"/>
    <w:rsid w:val="00B93842"/>
    <w:rsid w:val="00B94D12"/>
    <w:rsid w:val="00B95EAC"/>
    <w:rsid w:val="00B961C1"/>
    <w:rsid w:val="00BA0084"/>
    <w:rsid w:val="00BA1024"/>
    <w:rsid w:val="00BA30D1"/>
    <w:rsid w:val="00BA3953"/>
    <w:rsid w:val="00BA5917"/>
    <w:rsid w:val="00BA622D"/>
    <w:rsid w:val="00BA7455"/>
    <w:rsid w:val="00BB2365"/>
    <w:rsid w:val="00BC1B5D"/>
    <w:rsid w:val="00BC2E93"/>
    <w:rsid w:val="00BC3078"/>
    <w:rsid w:val="00BC3C52"/>
    <w:rsid w:val="00BC4157"/>
    <w:rsid w:val="00BC5EE9"/>
    <w:rsid w:val="00BC7A70"/>
    <w:rsid w:val="00BD0924"/>
    <w:rsid w:val="00BD13D3"/>
    <w:rsid w:val="00BD1E26"/>
    <w:rsid w:val="00BD2E50"/>
    <w:rsid w:val="00BE09E0"/>
    <w:rsid w:val="00BE583B"/>
    <w:rsid w:val="00BE68B8"/>
    <w:rsid w:val="00BF159A"/>
    <w:rsid w:val="00BF5956"/>
    <w:rsid w:val="00BF5A64"/>
    <w:rsid w:val="00BF5D3C"/>
    <w:rsid w:val="00BF68FD"/>
    <w:rsid w:val="00C02A00"/>
    <w:rsid w:val="00C03558"/>
    <w:rsid w:val="00C040BD"/>
    <w:rsid w:val="00C06BE2"/>
    <w:rsid w:val="00C101B6"/>
    <w:rsid w:val="00C1113B"/>
    <w:rsid w:val="00C113EE"/>
    <w:rsid w:val="00C12202"/>
    <w:rsid w:val="00C14DC2"/>
    <w:rsid w:val="00C207F5"/>
    <w:rsid w:val="00C220DB"/>
    <w:rsid w:val="00C2415E"/>
    <w:rsid w:val="00C247C9"/>
    <w:rsid w:val="00C26023"/>
    <w:rsid w:val="00C3256A"/>
    <w:rsid w:val="00C3261A"/>
    <w:rsid w:val="00C3407F"/>
    <w:rsid w:val="00C340F7"/>
    <w:rsid w:val="00C3614A"/>
    <w:rsid w:val="00C36C11"/>
    <w:rsid w:val="00C374A2"/>
    <w:rsid w:val="00C40902"/>
    <w:rsid w:val="00C4261D"/>
    <w:rsid w:val="00C43FDC"/>
    <w:rsid w:val="00C440BD"/>
    <w:rsid w:val="00C4526E"/>
    <w:rsid w:val="00C53FFD"/>
    <w:rsid w:val="00C55BE4"/>
    <w:rsid w:val="00C560F8"/>
    <w:rsid w:val="00C57E49"/>
    <w:rsid w:val="00C603AB"/>
    <w:rsid w:val="00C62708"/>
    <w:rsid w:val="00C62A2E"/>
    <w:rsid w:val="00C63045"/>
    <w:rsid w:val="00C635F8"/>
    <w:rsid w:val="00C64691"/>
    <w:rsid w:val="00C650E0"/>
    <w:rsid w:val="00C65356"/>
    <w:rsid w:val="00C65D9B"/>
    <w:rsid w:val="00C6633D"/>
    <w:rsid w:val="00C67A0D"/>
    <w:rsid w:val="00C67DE3"/>
    <w:rsid w:val="00C71035"/>
    <w:rsid w:val="00C71BBC"/>
    <w:rsid w:val="00C73FAC"/>
    <w:rsid w:val="00C7512D"/>
    <w:rsid w:val="00C752B8"/>
    <w:rsid w:val="00C7530F"/>
    <w:rsid w:val="00C7568E"/>
    <w:rsid w:val="00C75D6F"/>
    <w:rsid w:val="00C76E83"/>
    <w:rsid w:val="00C8017D"/>
    <w:rsid w:val="00C80375"/>
    <w:rsid w:val="00C806EB"/>
    <w:rsid w:val="00C8416C"/>
    <w:rsid w:val="00C85180"/>
    <w:rsid w:val="00C86E73"/>
    <w:rsid w:val="00C872B9"/>
    <w:rsid w:val="00C90C50"/>
    <w:rsid w:val="00C946C9"/>
    <w:rsid w:val="00C94D58"/>
    <w:rsid w:val="00C97DE8"/>
    <w:rsid w:val="00CA0AF0"/>
    <w:rsid w:val="00CA1453"/>
    <w:rsid w:val="00CA42AF"/>
    <w:rsid w:val="00CA6965"/>
    <w:rsid w:val="00CB0D06"/>
    <w:rsid w:val="00CB3888"/>
    <w:rsid w:val="00CB3A6F"/>
    <w:rsid w:val="00CB52A7"/>
    <w:rsid w:val="00CB57F3"/>
    <w:rsid w:val="00CB5855"/>
    <w:rsid w:val="00CB63B6"/>
    <w:rsid w:val="00CC0DB2"/>
    <w:rsid w:val="00CC3856"/>
    <w:rsid w:val="00CC3B06"/>
    <w:rsid w:val="00CD01E2"/>
    <w:rsid w:val="00CD1DBD"/>
    <w:rsid w:val="00CD4970"/>
    <w:rsid w:val="00CD4D70"/>
    <w:rsid w:val="00CD5AA2"/>
    <w:rsid w:val="00CD7366"/>
    <w:rsid w:val="00CD7529"/>
    <w:rsid w:val="00CE036B"/>
    <w:rsid w:val="00CE0AB9"/>
    <w:rsid w:val="00CE2989"/>
    <w:rsid w:val="00CE3E42"/>
    <w:rsid w:val="00CE5941"/>
    <w:rsid w:val="00CE6267"/>
    <w:rsid w:val="00CE64F6"/>
    <w:rsid w:val="00CE7911"/>
    <w:rsid w:val="00CF31EE"/>
    <w:rsid w:val="00CF6546"/>
    <w:rsid w:val="00CF6634"/>
    <w:rsid w:val="00CF6C69"/>
    <w:rsid w:val="00CF7079"/>
    <w:rsid w:val="00CF72EE"/>
    <w:rsid w:val="00CF7BDC"/>
    <w:rsid w:val="00D00285"/>
    <w:rsid w:val="00D04452"/>
    <w:rsid w:val="00D055B9"/>
    <w:rsid w:val="00D06FF1"/>
    <w:rsid w:val="00D1035E"/>
    <w:rsid w:val="00D11037"/>
    <w:rsid w:val="00D122CC"/>
    <w:rsid w:val="00D12A73"/>
    <w:rsid w:val="00D13306"/>
    <w:rsid w:val="00D1346A"/>
    <w:rsid w:val="00D1365F"/>
    <w:rsid w:val="00D13764"/>
    <w:rsid w:val="00D15977"/>
    <w:rsid w:val="00D226DD"/>
    <w:rsid w:val="00D237B4"/>
    <w:rsid w:val="00D24B7D"/>
    <w:rsid w:val="00D24F3E"/>
    <w:rsid w:val="00D2647F"/>
    <w:rsid w:val="00D26D0A"/>
    <w:rsid w:val="00D307FE"/>
    <w:rsid w:val="00D333F2"/>
    <w:rsid w:val="00D33D54"/>
    <w:rsid w:val="00D33D69"/>
    <w:rsid w:val="00D34EA0"/>
    <w:rsid w:val="00D37091"/>
    <w:rsid w:val="00D40CDB"/>
    <w:rsid w:val="00D45CE6"/>
    <w:rsid w:val="00D469F4"/>
    <w:rsid w:val="00D47F82"/>
    <w:rsid w:val="00D56598"/>
    <w:rsid w:val="00D609DE"/>
    <w:rsid w:val="00D63218"/>
    <w:rsid w:val="00D6555B"/>
    <w:rsid w:val="00D66092"/>
    <w:rsid w:val="00D66C6C"/>
    <w:rsid w:val="00D71936"/>
    <w:rsid w:val="00D72FBE"/>
    <w:rsid w:val="00D748F7"/>
    <w:rsid w:val="00D74D85"/>
    <w:rsid w:val="00D75419"/>
    <w:rsid w:val="00D806D3"/>
    <w:rsid w:val="00D81226"/>
    <w:rsid w:val="00D821D1"/>
    <w:rsid w:val="00D83FFD"/>
    <w:rsid w:val="00D84206"/>
    <w:rsid w:val="00D84A09"/>
    <w:rsid w:val="00D850A6"/>
    <w:rsid w:val="00D85A5B"/>
    <w:rsid w:val="00D86312"/>
    <w:rsid w:val="00D874D4"/>
    <w:rsid w:val="00D90612"/>
    <w:rsid w:val="00D91419"/>
    <w:rsid w:val="00D92518"/>
    <w:rsid w:val="00D92D05"/>
    <w:rsid w:val="00D93A5A"/>
    <w:rsid w:val="00D943DB"/>
    <w:rsid w:val="00D95B3A"/>
    <w:rsid w:val="00DA62B0"/>
    <w:rsid w:val="00DB170A"/>
    <w:rsid w:val="00DB24EA"/>
    <w:rsid w:val="00DB4E91"/>
    <w:rsid w:val="00DB7278"/>
    <w:rsid w:val="00DC0727"/>
    <w:rsid w:val="00DC22D5"/>
    <w:rsid w:val="00DD04E1"/>
    <w:rsid w:val="00DD0B9B"/>
    <w:rsid w:val="00DD1C42"/>
    <w:rsid w:val="00DD3208"/>
    <w:rsid w:val="00DD45EF"/>
    <w:rsid w:val="00DD467E"/>
    <w:rsid w:val="00DD4C72"/>
    <w:rsid w:val="00DD6535"/>
    <w:rsid w:val="00DD6AFC"/>
    <w:rsid w:val="00DD6E7C"/>
    <w:rsid w:val="00DD7022"/>
    <w:rsid w:val="00DE167F"/>
    <w:rsid w:val="00DE1830"/>
    <w:rsid w:val="00DE2C0C"/>
    <w:rsid w:val="00DE2C38"/>
    <w:rsid w:val="00DE330B"/>
    <w:rsid w:val="00DE34CD"/>
    <w:rsid w:val="00DE43DB"/>
    <w:rsid w:val="00DE6A37"/>
    <w:rsid w:val="00DF06D4"/>
    <w:rsid w:val="00DF2E33"/>
    <w:rsid w:val="00DF2E74"/>
    <w:rsid w:val="00DF2E83"/>
    <w:rsid w:val="00DF35D5"/>
    <w:rsid w:val="00DF41CB"/>
    <w:rsid w:val="00DF44CD"/>
    <w:rsid w:val="00DF6D4F"/>
    <w:rsid w:val="00E0098B"/>
    <w:rsid w:val="00E029EB"/>
    <w:rsid w:val="00E05CB4"/>
    <w:rsid w:val="00E05FB6"/>
    <w:rsid w:val="00E063F7"/>
    <w:rsid w:val="00E07026"/>
    <w:rsid w:val="00E104E6"/>
    <w:rsid w:val="00E139DC"/>
    <w:rsid w:val="00E14AD8"/>
    <w:rsid w:val="00E157F9"/>
    <w:rsid w:val="00E16EFA"/>
    <w:rsid w:val="00E17136"/>
    <w:rsid w:val="00E17D6E"/>
    <w:rsid w:val="00E2049D"/>
    <w:rsid w:val="00E23F7E"/>
    <w:rsid w:val="00E24914"/>
    <w:rsid w:val="00E24D57"/>
    <w:rsid w:val="00E25EE2"/>
    <w:rsid w:val="00E26131"/>
    <w:rsid w:val="00E31026"/>
    <w:rsid w:val="00E334D7"/>
    <w:rsid w:val="00E33AE8"/>
    <w:rsid w:val="00E33E71"/>
    <w:rsid w:val="00E35221"/>
    <w:rsid w:val="00E36CB0"/>
    <w:rsid w:val="00E43CCC"/>
    <w:rsid w:val="00E46112"/>
    <w:rsid w:val="00E50D1C"/>
    <w:rsid w:val="00E529B2"/>
    <w:rsid w:val="00E53846"/>
    <w:rsid w:val="00E5388F"/>
    <w:rsid w:val="00E540D6"/>
    <w:rsid w:val="00E54F7C"/>
    <w:rsid w:val="00E55443"/>
    <w:rsid w:val="00E60912"/>
    <w:rsid w:val="00E61B0C"/>
    <w:rsid w:val="00E61BA5"/>
    <w:rsid w:val="00E63577"/>
    <w:rsid w:val="00E646FD"/>
    <w:rsid w:val="00E67E9C"/>
    <w:rsid w:val="00E70B0D"/>
    <w:rsid w:val="00E75D20"/>
    <w:rsid w:val="00E7611E"/>
    <w:rsid w:val="00E8471A"/>
    <w:rsid w:val="00E85782"/>
    <w:rsid w:val="00E8611E"/>
    <w:rsid w:val="00E865FB"/>
    <w:rsid w:val="00E87844"/>
    <w:rsid w:val="00E915E7"/>
    <w:rsid w:val="00E91C03"/>
    <w:rsid w:val="00E94364"/>
    <w:rsid w:val="00E9585C"/>
    <w:rsid w:val="00EA0DEE"/>
    <w:rsid w:val="00EA341A"/>
    <w:rsid w:val="00EA4D63"/>
    <w:rsid w:val="00EA6474"/>
    <w:rsid w:val="00EB23D5"/>
    <w:rsid w:val="00EC069D"/>
    <w:rsid w:val="00EC0823"/>
    <w:rsid w:val="00EC2E55"/>
    <w:rsid w:val="00EC34D0"/>
    <w:rsid w:val="00EC4BE1"/>
    <w:rsid w:val="00EC6F89"/>
    <w:rsid w:val="00ED3347"/>
    <w:rsid w:val="00EE085A"/>
    <w:rsid w:val="00EE2257"/>
    <w:rsid w:val="00EE41BA"/>
    <w:rsid w:val="00EE7F33"/>
    <w:rsid w:val="00EF080E"/>
    <w:rsid w:val="00EF0B11"/>
    <w:rsid w:val="00EF1EAB"/>
    <w:rsid w:val="00EF441E"/>
    <w:rsid w:val="00EF5BEC"/>
    <w:rsid w:val="00EF69C4"/>
    <w:rsid w:val="00EF6DB6"/>
    <w:rsid w:val="00EF70A5"/>
    <w:rsid w:val="00EF73BF"/>
    <w:rsid w:val="00F01E65"/>
    <w:rsid w:val="00F07A07"/>
    <w:rsid w:val="00F105AE"/>
    <w:rsid w:val="00F10F87"/>
    <w:rsid w:val="00F11A17"/>
    <w:rsid w:val="00F11C22"/>
    <w:rsid w:val="00F11F29"/>
    <w:rsid w:val="00F125C5"/>
    <w:rsid w:val="00F1664F"/>
    <w:rsid w:val="00F16DBF"/>
    <w:rsid w:val="00F17CA7"/>
    <w:rsid w:val="00F17EB2"/>
    <w:rsid w:val="00F215F8"/>
    <w:rsid w:val="00F219C6"/>
    <w:rsid w:val="00F2214B"/>
    <w:rsid w:val="00F2286D"/>
    <w:rsid w:val="00F27FCD"/>
    <w:rsid w:val="00F31286"/>
    <w:rsid w:val="00F3236D"/>
    <w:rsid w:val="00F33BC3"/>
    <w:rsid w:val="00F33DE5"/>
    <w:rsid w:val="00F374FA"/>
    <w:rsid w:val="00F403D3"/>
    <w:rsid w:val="00F40AC7"/>
    <w:rsid w:val="00F42111"/>
    <w:rsid w:val="00F42AF2"/>
    <w:rsid w:val="00F43619"/>
    <w:rsid w:val="00F44974"/>
    <w:rsid w:val="00F4549C"/>
    <w:rsid w:val="00F477F3"/>
    <w:rsid w:val="00F52570"/>
    <w:rsid w:val="00F54F45"/>
    <w:rsid w:val="00F55562"/>
    <w:rsid w:val="00F60CE4"/>
    <w:rsid w:val="00F611B6"/>
    <w:rsid w:val="00F62742"/>
    <w:rsid w:val="00F6665F"/>
    <w:rsid w:val="00F67EA4"/>
    <w:rsid w:val="00F704B1"/>
    <w:rsid w:val="00F713F8"/>
    <w:rsid w:val="00F71ACE"/>
    <w:rsid w:val="00F72B5E"/>
    <w:rsid w:val="00F73B8B"/>
    <w:rsid w:val="00F73C9D"/>
    <w:rsid w:val="00F74229"/>
    <w:rsid w:val="00F76E2C"/>
    <w:rsid w:val="00F77221"/>
    <w:rsid w:val="00F7792A"/>
    <w:rsid w:val="00F80187"/>
    <w:rsid w:val="00F80C58"/>
    <w:rsid w:val="00F80E0D"/>
    <w:rsid w:val="00F82F19"/>
    <w:rsid w:val="00F852E4"/>
    <w:rsid w:val="00F8613C"/>
    <w:rsid w:val="00F9002A"/>
    <w:rsid w:val="00F93FD3"/>
    <w:rsid w:val="00F94749"/>
    <w:rsid w:val="00F961D1"/>
    <w:rsid w:val="00FA10B1"/>
    <w:rsid w:val="00FA16CF"/>
    <w:rsid w:val="00FA18A9"/>
    <w:rsid w:val="00FA4A49"/>
    <w:rsid w:val="00FA60CB"/>
    <w:rsid w:val="00FA6B6A"/>
    <w:rsid w:val="00FB2C70"/>
    <w:rsid w:val="00FB3DFB"/>
    <w:rsid w:val="00FB55E0"/>
    <w:rsid w:val="00FB5BF0"/>
    <w:rsid w:val="00FB684D"/>
    <w:rsid w:val="00FC1F65"/>
    <w:rsid w:val="00FC210A"/>
    <w:rsid w:val="00FC2420"/>
    <w:rsid w:val="00FC26C1"/>
    <w:rsid w:val="00FC3216"/>
    <w:rsid w:val="00FD0706"/>
    <w:rsid w:val="00FD0956"/>
    <w:rsid w:val="00FD0FEA"/>
    <w:rsid w:val="00FD28F6"/>
    <w:rsid w:val="00FD4945"/>
    <w:rsid w:val="00FD51A1"/>
    <w:rsid w:val="00FD5C2A"/>
    <w:rsid w:val="00FD72EB"/>
    <w:rsid w:val="00FD7BAE"/>
    <w:rsid w:val="00FE0BB5"/>
    <w:rsid w:val="00FE211B"/>
    <w:rsid w:val="00FE3DF3"/>
    <w:rsid w:val="00FE50C9"/>
    <w:rsid w:val="00FE6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BA7F"/>
  <w15:chartTrackingRefBased/>
  <w15:docId w15:val="{9E4B6D3C-CCD6-4D57-B0A5-DEE9DC70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36"/>
    <w:pPr>
      <w:jc w:val="both"/>
    </w:pPr>
    <w:rPr>
      <w:rFonts w:ascii="Times New Roman" w:hAnsi="Times New Roman"/>
      <w:sz w:val="24"/>
    </w:rPr>
  </w:style>
  <w:style w:type="paragraph" w:styleId="Heading1">
    <w:name w:val="heading 1"/>
    <w:basedOn w:val="Normal"/>
    <w:link w:val="Heading1Char"/>
    <w:uiPriority w:val="9"/>
    <w:qFormat/>
    <w:rsid w:val="00AE742B"/>
    <w:pPr>
      <w:spacing w:before="100" w:beforeAutospacing="1" w:after="100" w:afterAutospacing="1" w:line="240" w:lineRule="auto"/>
      <w:jc w:val="left"/>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E742B"/>
    <w:pPr>
      <w:spacing w:before="100" w:beforeAutospacing="1" w:after="100" w:afterAutospacing="1" w:line="240" w:lineRule="auto"/>
      <w:jc w:val="left"/>
      <w:outlineLvl w:val="1"/>
    </w:pPr>
    <w:rPr>
      <w:rFonts w:eastAsia="Times New Roman" w:cs="Times New Roman"/>
      <w:b/>
      <w:bCs/>
      <w:sz w:val="36"/>
      <w:szCs w:val="36"/>
    </w:rPr>
  </w:style>
  <w:style w:type="paragraph" w:styleId="Heading4">
    <w:name w:val="heading 4"/>
    <w:basedOn w:val="Normal"/>
    <w:link w:val="Heading4Char"/>
    <w:uiPriority w:val="9"/>
    <w:qFormat/>
    <w:rsid w:val="00AE742B"/>
    <w:pPr>
      <w:spacing w:before="100" w:beforeAutospacing="1" w:after="100" w:afterAutospacing="1" w:line="240" w:lineRule="auto"/>
      <w:jc w:val="lef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4E"/>
    <w:pPr>
      <w:ind w:left="720"/>
      <w:contextualSpacing/>
    </w:pPr>
  </w:style>
  <w:style w:type="paragraph" w:styleId="NormalWeb">
    <w:name w:val="Normal (Web)"/>
    <w:basedOn w:val="Normal"/>
    <w:uiPriority w:val="99"/>
    <w:unhideWhenUsed/>
    <w:rsid w:val="00F403D3"/>
    <w:pPr>
      <w:spacing w:after="90" w:line="240" w:lineRule="auto"/>
      <w:jc w:val="left"/>
    </w:pPr>
    <w:rPr>
      <w:rFonts w:eastAsiaTheme="minorEastAsia" w:cs="Times New Roman"/>
      <w:szCs w:val="24"/>
    </w:rPr>
  </w:style>
  <w:style w:type="paragraph" w:styleId="BodyText">
    <w:name w:val="Body Text"/>
    <w:basedOn w:val="Normal"/>
    <w:link w:val="BodyTextChar"/>
    <w:rsid w:val="00C6633D"/>
    <w:pPr>
      <w:spacing w:after="0" w:line="240" w:lineRule="auto"/>
    </w:pPr>
    <w:rPr>
      <w:rFonts w:eastAsia="Times New Roman" w:cs="Times New Roman"/>
      <w:b/>
      <w:bCs/>
      <w:szCs w:val="24"/>
      <w:lang w:val="ru-RU"/>
    </w:rPr>
  </w:style>
  <w:style w:type="character" w:customStyle="1" w:styleId="BodyTextChar">
    <w:name w:val="Body Text Char"/>
    <w:basedOn w:val="DefaultParagraphFont"/>
    <w:link w:val="BodyText"/>
    <w:rsid w:val="00C6633D"/>
    <w:rPr>
      <w:rFonts w:ascii="Times New Roman" w:eastAsia="Times New Roman" w:hAnsi="Times New Roman" w:cs="Times New Roman"/>
      <w:b/>
      <w:bCs/>
      <w:sz w:val="24"/>
      <w:szCs w:val="24"/>
      <w:lang w:val="ru-RU"/>
    </w:rPr>
  </w:style>
  <w:style w:type="paragraph" w:styleId="BalloonText">
    <w:name w:val="Balloon Text"/>
    <w:basedOn w:val="Normal"/>
    <w:link w:val="BalloonTextChar"/>
    <w:uiPriority w:val="99"/>
    <w:semiHidden/>
    <w:unhideWhenUsed/>
    <w:rsid w:val="008E0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B5A"/>
    <w:rPr>
      <w:rFonts w:ascii="Segoe UI" w:hAnsi="Segoe UI" w:cs="Segoe UI"/>
      <w:sz w:val="18"/>
      <w:szCs w:val="18"/>
    </w:rPr>
  </w:style>
  <w:style w:type="character" w:styleId="Hyperlink">
    <w:name w:val="Hyperlink"/>
    <w:basedOn w:val="DefaultParagraphFont"/>
    <w:uiPriority w:val="99"/>
    <w:unhideWhenUsed/>
    <w:rsid w:val="0021480F"/>
    <w:rPr>
      <w:color w:val="0563C1" w:themeColor="hyperlink"/>
      <w:u w:val="single"/>
    </w:rPr>
  </w:style>
  <w:style w:type="paragraph" w:customStyle="1" w:styleId="TableParagraph">
    <w:name w:val="Table Paragraph"/>
    <w:basedOn w:val="Normal"/>
    <w:uiPriority w:val="1"/>
    <w:qFormat/>
    <w:rsid w:val="00EE7F33"/>
    <w:pPr>
      <w:widowControl w:val="0"/>
      <w:autoSpaceDE w:val="0"/>
      <w:autoSpaceDN w:val="0"/>
      <w:spacing w:after="0" w:line="240" w:lineRule="auto"/>
      <w:jc w:val="left"/>
    </w:pPr>
    <w:rPr>
      <w:rFonts w:eastAsia="Times New Roman" w:cs="Times New Roman"/>
      <w:sz w:val="22"/>
      <w:lang w:val="mk" w:eastAsia="mk"/>
    </w:rPr>
  </w:style>
  <w:style w:type="character" w:customStyle="1" w:styleId="Heading1Char">
    <w:name w:val="Heading 1 Char"/>
    <w:basedOn w:val="DefaultParagraphFont"/>
    <w:link w:val="Heading1"/>
    <w:uiPriority w:val="9"/>
    <w:rsid w:val="00AE74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742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E742B"/>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AE74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74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74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742B"/>
    <w:rPr>
      <w:rFonts w:ascii="Arial" w:eastAsia="Times New Roman" w:hAnsi="Arial" w:cs="Arial"/>
      <w:vanish/>
      <w:sz w:val="16"/>
      <w:szCs w:val="16"/>
    </w:rPr>
  </w:style>
  <w:style w:type="character" w:customStyle="1" w:styleId="fbcommentscount">
    <w:name w:val="fb_comments_count"/>
    <w:basedOn w:val="DefaultParagraphFont"/>
    <w:rsid w:val="00AE742B"/>
  </w:style>
  <w:style w:type="paragraph" w:customStyle="1" w:styleId="Default">
    <w:name w:val="Default"/>
    <w:rsid w:val="00892CE1"/>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styleId="Header">
    <w:name w:val="header"/>
    <w:basedOn w:val="Normal"/>
    <w:link w:val="HeaderChar"/>
    <w:uiPriority w:val="99"/>
    <w:unhideWhenUsed/>
    <w:rsid w:val="00747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7AB"/>
    <w:rPr>
      <w:rFonts w:ascii="Times New Roman" w:hAnsi="Times New Roman"/>
      <w:sz w:val="24"/>
    </w:rPr>
  </w:style>
  <w:style w:type="paragraph" w:styleId="Footer">
    <w:name w:val="footer"/>
    <w:basedOn w:val="Normal"/>
    <w:link w:val="FooterChar"/>
    <w:uiPriority w:val="99"/>
    <w:unhideWhenUsed/>
    <w:rsid w:val="00747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7AB"/>
    <w:rPr>
      <w:rFonts w:ascii="Times New Roman" w:hAnsi="Times New Roman"/>
      <w:sz w:val="24"/>
    </w:rPr>
  </w:style>
  <w:style w:type="character" w:styleId="CommentReference">
    <w:name w:val="annotation reference"/>
    <w:basedOn w:val="DefaultParagraphFont"/>
    <w:uiPriority w:val="99"/>
    <w:semiHidden/>
    <w:unhideWhenUsed/>
    <w:rsid w:val="00F6665F"/>
    <w:rPr>
      <w:sz w:val="16"/>
      <w:szCs w:val="16"/>
    </w:rPr>
  </w:style>
  <w:style w:type="paragraph" w:styleId="CommentText">
    <w:name w:val="annotation text"/>
    <w:basedOn w:val="Normal"/>
    <w:link w:val="CommentTextChar"/>
    <w:uiPriority w:val="99"/>
    <w:semiHidden/>
    <w:unhideWhenUsed/>
    <w:rsid w:val="00F6665F"/>
    <w:pPr>
      <w:spacing w:line="240" w:lineRule="auto"/>
    </w:pPr>
    <w:rPr>
      <w:sz w:val="20"/>
      <w:szCs w:val="20"/>
    </w:rPr>
  </w:style>
  <w:style w:type="character" w:customStyle="1" w:styleId="CommentTextChar">
    <w:name w:val="Comment Text Char"/>
    <w:basedOn w:val="DefaultParagraphFont"/>
    <w:link w:val="CommentText"/>
    <w:uiPriority w:val="99"/>
    <w:semiHidden/>
    <w:rsid w:val="00F666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665F"/>
    <w:rPr>
      <w:b/>
      <w:bCs/>
    </w:rPr>
  </w:style>
  <w:style w:type="character" w:customStyle="1" w:styleId="CommentSubjectChar">
    <w:name w:val="Comment Subject Char"/>
    <w:basedOn w:val="CommentTextChar"/>
    <w:link w:val="CommentSubject"/>
    <w:uiPriority w:val="99"/>
    <w:semiHidden/>
    <w:rsid w:val="00F6665F"/>
    <w:rPr>
      <w:rFonts w:ascii="Times New Roman" w:hAnsi="Times New Roman"/>
      <w:b/>
      <w:bCs/>
      <w:sz w:val="20"/>
      <w:szCs w:val="20"/>
    </w:rPr>
  </w:style>
  <w:style w:type="character" w:customStyle="1" w:styleId="viiyi">
    <w:name w:val="viiyi"/>
    <w:basedOn w:val="DefaultParagraphFont"/>
    <w:rsid w:val="000231FD"/>
  </w:style>
  <w:style w:type="character" w:customStyle="1" w:styleId="q4iawc">
    <w:name w:val="q4iawc"/>
    <w:basedOn w:val="DefaultParagraphFont"/>
    <w:rsid w:val="0002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571">
      <w:bodyDiv w:val="1"/>
      <w:marLeft w:val="0"/>
      <w:marRight w:val="0"/>
      <w:marTop w:val="0"/>
      <w:marBottom w:val="0"/>
      <w:divBdr>
        <w:top w:val="none" w:sz="0" w:space="0" w:color="auto"/>
        <w:left w:val="none" w:sz="0" w:space="0" w:color="auto"/>
        <w:bottom w:val="none" w:sz="0" w:space="0" w:color="auto"/>
        <w:right w:val="none" w:sz="0" w:space="0" w:color="auto"/>
      </w:divBdr>
    </w:div>
    <w:div w:id="161625593">
      <w:bodyDiv w:val="1"/>
      <w:marLeft w:val="0"/>
      <w:marRight w:val="0"/>
      <w:marTop w:val="0"/>
      <w:marBottom w:val="0"/>
      <w:divBdr>
        <w:top w:val="none" w:sz="0" w:space="0" w:color="auto"/>
        <w:left w:val="none" w:sz="0" w:space="0" w:color="auto"/>
        <w:bottom w:val="none" w:sz="0" w:space="0" w:color="auto"/>
        <w:right w:val="none" w:sz="0" w:space="0" w:color="auto"/>
      </w:divBdr>
    </w:div>
    <w:div w:id="806238818">
      <w:bodyDiv w:val="1"/>
      <w:marLeft w:val="0"/>
      <w:marRight w:val="0"/>
      <w:marTop w:val="0"/>
      <w:marBottom w:val="0"/>
      <w:divBdr>
        <w:top w:val="none" w:sz="0" w:space="0" w:color="auto"/>
        <w:left w:val="none" w:sz="0" w:space="0" w:color="auto"/>
        <w:bottom w:val="none" w:sz="0" w:space="0" w:color="auto"/>
        <w:right w:val="none" w:sz="0" w:space="0" w:color="auto"/>
      </w:divBdr>
    </w:div>
    <w:div w:id="888421202">
      <w:bodyDiv w:val="1"/>
      <w:marLeft w:val="0"/>
      <w:marRight w:val="0"/>
      <w:marTop w:val="0"/>
      <w:marBottom w:val="0"/>
      <w:divBdr>
        <w:top w:val="none" w:sz="0" w:space="0" w:color="auto"/>
        <w:left w:val="none" w:sz="0" w:space="0" w:color="auto"/>
        <w:bottom w:val="none" w:sz="0" w:space="0" w:color="auto"/>
        <w:right w:val="none" w:sz="0" w:space="0" w:color="auto"/>
      </w:divBdr>
    </w:div>
    <w:div w:id="1613129166">
      <w:bodyDiv w:val="1"/>
      <w:marLeft w:val="0"/>
      <w:marRight w:val="0"/>
      <w:marTop w:val="0"/>
      <w:marBottom w:val="0"/>
      <w:divBdr>
        <w:top w:val="none" w:sz="0" w:space="0" w:color="auto"/>
        <w:left w:val="none" w:sz="0" w:space="0" w:color="auto"/>
        <w:bottom w:val="none" w:sz="0" w:space="0" w:color="auto"/>
        <w:right w:val="none" w:sz="0" w:space="0" w:color="auto"/>
      </w:divBdr>
    </w:div>
    <w:div w:id="1620142009">
      <w:bodyDiv w:val="1"/>
      <w:marLeft w:val="0"/>
      <w:marRight w:val="0"/>
      <w:marTop w:val="0"/>
      <w:marBottom w:val="0"/>
      <w:divBdr>
        <w:top w:val="none" w:sz="0" w:space="0" w:color="auto"/>
        <w:left w:val="none" w:sz="0" w:space="0" w:color="auto"/>
        <w:bottom w:val="none" w:sz="0" w:space="0" w:color="auto"/>
        <w:right w:val="none" w:sz="0" w:space="0" w:color="auto"/>
      </w:divBdr>
    </w:div>
    <w:div w:id="1803962863">
      <w:bodyDiv w:val="1"/>
      <w:marLeft w:val="0"/>
      <w:marRight w:val="0"/>
      <w:marTop w:val="0"/>
      <w:marBottom w:val="0"/>
      <w:divBdr>
        <w:top w:val="none" w:sz="0" w:space="0" w:color="auto"/>
        <w:left w:val="none" w:sz="0" w:space="0" w:color="auto"/>
        <w:bottom w:val="none" w:sz="0" w:space="0" w:color="auto"/>
        <w:right w:val="none" w:sz="0" w:space="0" w:color="auto"/>
      </w:divBdr>
      <w:divsChild>
        <w:div w:id="1963803602">
          <w:marLeft w:val="0"/>
          <w:marRight w:val="0"/>
          <w:marTop w:val="0"/>
          <w:marBottom w:val="0"/>
          <w:divBdr>
            <w:top w:val="none" w:sz="0" w:space="0" w:color="auto"/>
            <w:left w:val="none" w:sz="0" w:space="0" w:color="auto"/>
            <w:bottom w:val="none" w:sz="0" w:space="0" w:color="auto"/>
            <w:right w:val="none" w:sz="0" w:space="0" w:color="auto"/>
          </w:divBdr>
          <w:divsChild>
            <w:div w:id="311450903">
              <w:marLeft w:val="0"/>
              <w:marRight w:val="0"/>
              <w:marTop w:val="0"/>
              <w:marBottom w:val="0"/>
              <w:divBdr>
                <w:top w:val="none" w:sz="0" w:space="0" w:color="auto"/>
                <w:left w:val="none" w:sz="0" w:space="0" w:color="auto"/>
                <w:bottom w:val="none" w:sz="0" w:space="0" w:color="auto"/>
                <w:right w:val="none" w:sz="0" w:space="0" w:color="auto"/>
              </w:divBdr>
            </w:div>
            <w:div w:id="1540166677">
              <w:marLeft w:val="0"/>
              <w:marRight w:val="0"/>
              <w:marTop w:val="0"/>
              <w:marBottom w:val="0"/>
              <w:divBdr>
                <w:top w:val="none" w:sz="0" w:space="0" w:color="auto"/>
                <w:left w:val="none" w:sz="0" w:space="0" w:color="auto"/>
                <w:bottom w:val="none" w:sz="0" w:space="0" w:color="auto"/>
                <w:right w:val="none" w:sz="0" w:space="0" w:color="auto"/>
              </w:divBdr>
            </w:div>
            <w:div w:id="2086687525">
              <w:marLeft w:val="0"/>
              <w:marRight w:val="0"/>
              <w:marTop w:val="0"/>
              <w:marBottom w:val="0"/>
              <w:divBdr>
                <w:top w:val="none" w:sz="0" w:space="0" w:color="auto"/>
                <w:left w:val="none" w:sz="0" w:space="0" w:color="auto"/>
                <w:bottom w:val="none" w:sz="0" w:space="0" w:color="auto"/>
                <w:right w:val="none" w:sz="0" w:space="0" w:color="auto"/>
              </w:divBdr>
            </w:div>
            <w:div w:id="1644190657">
              <w:marLeft w:val="0"/>
              <w:marRight w:val="0"/>
              <w:marTop w:val="0"/>
              <w:marBottom w:val="0"/>
              <w:divBdr>
                <w:top w:val="none" w:sz="0" w:space="0" w:color="auto"/>
                <w:left w:val="none" w:sz="0" w:space="0" w:color="auto"/>
                <w:bottom w:val="none" w:sz="0" w:space="0" w:color="auto"/>
                <w:right w:val="none" w:sz="0" w:space="0" w:color="auto"/>
              </w:divBdr>
            </w:div>
            <w:div w:id="305014462">
              <w:marLeft w:val="0"/>
              <w:marRight w:val="0"/>
              <w:marTop w:val="0"/>
              <w:marBottom w:val="0"/>
              <w:divBdr>
                <w:top w:val="none" w:sz="0" w:space="0" w:color="auto"/>
                <w:left w:val="none" w:sz="0" w:space="0" w:color="auto"/>
                <w:bottom w:val="none" w:sz="0" w:space="0" w:color="auto"/>
                <w:right w:val="none" w:sz="0" w:space="0" w:color="auto"/>
              </w:divBdr>
            </w:div>
            <w:div w:id="1693144186">
              <w:marLeft w:val="0"/>
              <w:marRight w:val="0"/>
              <w:marTop w:val="0"/>
              <w:marBottom w:val="0"/>
              <w:divBdr>
                <w:top w:val="none" w:sz="0" w:space="0" w:color="auto"/>
                <w:left w:val="none" w:sz="0" w:space="0" w:color="auto"/>
                <w:bottom w:val="none" w:sz="0" w:space="0" w:color="auto"/>
                <w:right w:val="none" w:sz="0" w:space="0" w:color="auto"/>
              </w:divBdr>
            </w:div>
            <w:div w:id="1744646692">
              <w:marLeft w:val="0"/>
              <w:marRight w:val="0"/>
              <w:marTop w:val="0"/>
              <w:marBottom w:val="0"/>
              <w:divBdr>
                <w:top w:val="none" w:sz="0" w:space="0" w:color="auto"/>
                <w:left w:val="none" w:sz="0" w:space="0" w:color="auto"/>
                <w:bottom w:val="none" w:sz="0" w:space="0" w:color="auto"/>
                <w:right w:val="none" w:sz="0" w:space="0" w:color="auto"/>
              </w:divBdr>
            </w:div>
            <w:div w:id="499660989">
              <w:marLeft w:val="0"/>
              <w:marRight w:val="0"/>
              <w:marTop w:val="0"/>
              <w:marBottom w:val="0"/>
              <w:divBdr>
                <w:top w:val="none" w:sz="0" w:space="0" w:color="auto"/>
                <w:left w:val="none" w:sz="0" w:space="0" w:color="auto"/>
                <w:bottom w:val="none" w:sz="0" w:space="0" w:color="auto"/>
                <w:right w:val="none" w:sz="0" w:space="0" w:color="auto"/>
              </w:divBdr>
            </w:div>
            <w:div w:id="991248857">
              <w:marLeft w:val="0"/>
              <w:marRight w:val="0"/>
              <w:marTop w:val="0"/>
              <w:marBottom w:val="0"/>
              <w:divBdr>
                <w:top w:val="none" w:sz="0" w:space="0" w:color="auto"/>
                <w:left w:val="none" w:sz="0" w:space="0" w:color="auto"/>
                <w:bottom w:val="none" w:sz="0" w:space="0" w:color="auto"/>
                <w:right w:val="none" w:sz="0" w:space="0" w:color="auto"/>
              </w:divBdr>
            </w:div>
            <w:div w:id="1329479973">
              <w:marLeft w:val="0"/>
              <w:marRight w:val="0"/>
              <w:marTop w:val="0"/>
              <w:marBottom w:val="0"/>
              <w:divBdr>
                <w:top w:val="none" w:sz="0" w:space="0" w:color="auto"/>
                <w:left w:val="none" w:sz="0" w:space="0" w:color="auto"/>
                <w:bottom w:val="none" w:sz="0" w:space="0" w:color="auto"/>
                <w:right w:val="none" w:sz="0" w:space="0" w:color="auto"/>
              </w:divBdr>
            </w:div>
            <w:div w:id="881091273">
              <w:marLeft w:val="0"/>
              <w:marRight w:val="0"/>
              <w:marTop w:val="0"/>
              <w:marBottom w:val="0"/>
              <w:divBdr>
                <w:top w:val="none" w:sz="0" w:space="0" w:color="auto"/>
                <w:left w:val="none" w:sz="0" w:space="0" w:color="auto"/>
                <w:bottom w:val="none" w:sz="0" w:space="0" w:color="auto"/>
                <w:right w:val="none" w:sz="0" w:space="0" w:color="auto"/>
              </w:divBdr>
            </w:div>
            <w:div w:id="1782995988">
              <w:marLeft w:val="0"/>
              <w:marRight w:val="0"/>
              <w:marTop w:val="0"/>
              <w:marBottom w:val="0"/>
              <w:divBdr>
                <w:top w:val="none" w:sz="0" w:space="0" w:color="auto"/>
                <w:left w:val="none" w:sz="0" w:space="0" w:color="auto"/>
                <w:bottom w:val="none" w:sz="0" w:space="0" w:color="auto"/>
                <w:right w:val="none" w:sz="0" w:space="0" w:color="auto"/>
              </w:divBdr>
            </w:div>
            <w:div w:id="494733304">
              <w:marLeft w:val="0"/>
              <w:marRight w:val="0"/>
              <w:marTop w:val="0"/>
              <w:marBottom w:val="0"/>
              <w:divBdr>
                <w:top w:val="none" w:sz="0" w:space="0" w:color="auto"/>
                <w:left w:val="none" w:sz="0" w:space="0" w:color="auto"/>
                <w:bottom w:val="none" w:sz="0" w:space="0" w:color="auto"/>
                <w:right w:val="none" w:sz="0" w:space="0" w:color="auto"/>
              </w:divBdr>
            </w:div>
            <w:div w:id="981735200">
              <w:marLeft w:val="0"/>
              <w:marRight w:val="0"/>
              <w:marTop w:val="0"/>
              <w:marBottom w:val="0"/>
              <w:divBdr>
                <w:top w:val="none" w:sz="0" w:space="0" w:color="auto"/>
                <w:left w:val="none" w:sz="0" w:space="0" w:color="auto"/>
                <w:bottom w:val="none" w:sz="0" w:space="0" w:color="auto"/>
                <w:right w:val="none" w:sz="0" w:space="0" w:color="auto"/>
              </w:divBdr>
            </w:div>
            <w:div w:id="1046369936">
              <w:marLeft w:val="0"/>
              <w:marRight w:val="0"/>
              <w:marTop w:val="0"/>
              <w:marBottom w:val="0"/>
              <w:divBdr>
                <w:top w:val="none" w:sz="0" w:space="0" w:color="auto"/>
                <w:left w:val="none" w:sz="0" w:space="0" w:color="auto"/>
                <w:bottom w:val="none" w:sz="0" w:space="0" w:color="auto"/>
                <w:right w:val="none" w:sz="0" w:space="0" w:color="auto"/>
              </w:divBdr>
            </w:div>
            <w:div w:id="1751000854">
              <w:marLeft w:val="0"/>
              <w:marRight w:val="0"/>
              <w:marTop w:val="0"/>
              <w:marBottom w:val="0"/>
              <w:divBdr>
                <w:top w:val="none" w:sz="0" w:space="0" w:color="auto"/>
                <w:left w:val="none" w:sz="0" w:space="0" w:color="auto"/>
                <w:bottom w:val="none" w:sz="0" w:space="0" w:color="auto"/>
                <w:right w:val="none" w:sz="0" w:space="0" w:color="auto"/>
              </w:divBdr>
            </w:div>
            <w:div w:id="43020232">
              <w:marLeft w:val="0"/>
              <w:marRight w:val="0"/>
              <w:marTop w:val="0"/>
              <w:marBottom w:val="0"/>
              <w:divBdr>
                <w:top w:val="none" w:sz="0" w:space="0" w:color="auto"/>
                <w:left w:val="none" w:sz="0" w:space="0" w:color="auto"/>
                <w:bottom w:val="none" w:sz="0" w:space="0" w:color="auto"/>
                <w:right w:val="none" w:sz="0" w:space="0" w:color="auto"/>
              </w:divBdr>
            </w:div>
            <w:div w:id="21979441">
              <w:marLeft w:val="0"/>
              <w:marRight w:val="0"/>
              <w:marTop w:val="0"/>
              <w:marBottom w:val="0"/>
              <w:divBdr>
                <w:top w:val="none" w:sz="0" w:space="0" w:color="auto"/>
                <w:left w:val="none" w:sz="0" w:space="0" w:color="auto"/>
                <w:bottom w:val="none" w:sz="0" w:space="0" w:color="auto"/>
                <w:right w:val="none" w:sz="0" w:space="0" w:color="auto"/>
              </w:divBdr>
            </w:div>
            <w:div w:id="703019283">
              <w:marLeft w:val="0"/>
              <w:marRight w:val="0"/>
              <w:marTop w:val="0"/>
              <w:marBottom w:val="0"/>
              <w:divBdr>
                <w:top w:val="none" w:sz="0" w:space="0" w:color="auto"/>
                <w:left w:val="none" w:sz="0" w:space="0" w:color="auto"/>
                <w:bottom w:val="none" w:sz="0" w:space="0" w:color="auto"/>
                <w:right w:val="none" w:sz="0" w:space="0" w:color="auto"/>
              </w:divBdr>
            </w:div>
            <w:div w:id="689646215">
              <w:marLeft w:val="0"/>
              <w:marRight w:val="0"/>
              <w:marTop w:val="0"/>
              <w:marBottom w:val="0"/>
              <w:divBdr>
                <w:top w:val="none" w:sz="0" w:space="0" w:color="auto"/>
                <w:left w:val="none" w:sz="0" w:space="0" w:color="auto"/>
                <w:bottom w:val="none" w:sz="0" w:space="0" w:color="auto"/>
                <w:right w:val="none" w:sz="0" w:space="0" w:color="auto"/>
              </w:divBdr>
            </w:div>
            <w:div w:id="352267326">
              <w:marLeft w:val="0"/>
              <w:marRight w:val="0"/>
              <w:marTop w:val="0"/>
              <w:marBottom w:val="0"/>
              <w:divBdr>
                <w:top w:val="none" w:sz="0" w:space="0" w:color="auto"/>
                <w:left w:val="none" w:sz="0" w:space="0" w:color="auto"/>
                <w:bottom w:val="none" w:sz="0" w:space="0" w:color="auto"/>
                <w:right w:val="none" w:sz="0" w:space="0" w:color="auto"/>
              </w:divBdr>
            </w:div>
            <w:div w:id="1677147008">
              <w:marLeft w:val="0"/>
              <w:marRight w:val="0"/>
              <w:marTop w:val="0"/>
              <w:marBottom w:val="0"/>
              <w:divBdr>
                <w:top w:val="none" w:sz="0" w:space="0" w:color="auto"/>
                <w:left w:val="none" w:sz="0" w:space="0" w:color="auto"/>
                <w:bottom w:val="none" w:sz="0" w:space="0" w:color="auto"/>
                <w:right w:val="none" w:sz="0" w:space="0" w:color="auto"/>
              </w:divBdr>
            </w:div>
            <w:div w:id="1017392678">
              <w:marLeft w:val="0"/>
              <w:marRight w:val="0"/>
              <w:marTop w:val="0"/>
              <w:marBottom w:val="0"/>
              <w:divBdr>
                <w:top w:val="none" w:sz="0" w:space="0" w:color="auto"/>
                <w:left w:val="none" w:sz="0" w:space="0" w:color="auto"/>
                <w:bottom w:val="none" w:sz="0" w:space="0" w:color="auto"/>
                <w:right w:val="none" w:sz="0" w:space="0" w:color="auto"/>
              </w:divBdr>
            </w:div>
            <w:div w:id="1827163670">
              <w:marLeft w:val="0"/>
              <w:marRight w:val="0"/>
              <w:marTop w:val="0"/>
              <w:marBottom w:val="0"/>
              <w:divBdr>
                <w:top w:val="none" w:sz="0" w:space="0" w:color="auto"/>
                <w:left w:val="none" w:sz="0" w:space="0" w:color="auto"/>
                <w:bottom w:val="none" w:sz="0" w:space="0" w:color="auto"/>
                <w:right w:val="none" w:sz="0" w:space="0" w:color="auto"/>
              </w:divBdr>
            </w:div>
            <w:div w:id="829176311">
              <w:marLeft w:val="0"/>
              <w:marRight w:val="0"/>
              <w:marTop w:val="0"/>
              <w:marBottom w:val="0"/>
              <w:divBdr>
                <w:top w:val="none" w:sz="0" w:space="0" w:color="auto"/>
                <w:left w:val="none" w:sz="0" w:space="0" w:color="auto"/>
                <w:bottom w:val="none" w:sz="0" w:space="0" w:color="auto"/>
                <w:right w:val="none" w:sz="0" w:space="0" w:color="auto"/>
              </w:divBdr>
            </w:div>
            <w:div w:id="1655648026">
              <w:marLeft w:val="0"/>
              <w:marRight w:val="0"/>
              <w:marTop w:val="0"/>
              <w:marBottom w:val="0"/>
              <w:divBdr>
                <w:top w:val="none" w:sz="0" w:space="0" w:color="auto"/>
                <w:left w:val="none" w:sz="0" w:space="0" w:color="auto"/>
                <w:bottom w:val="none" w:sz="0" w:space="0" w:color="auto"/>
                <w:right w:val="none" w:sz="0" w:space="0" w:color="auto"/>
              </w:divBdr>
            </w:div>
            <w:div w:id="513614664">
              <w:marLeft w:val="0"/>
              <w:marRight w:val="0"/>
              <w:marTop w:val="0"/>
              <w:marBottom w:val="0"/>
              <w:divBdr>
                <w:top w:val="none" w:sz="0" w:space="0" w:color="auto"/>
                <w:left w:val="none" w:sz="0" w:space="0" w:color="auto"/>
                <w:bottom w:val="none" w:sz="0" w:space="0" w:color="auto"/>
                <w:right w:val="none" w:sz="0" w:space="0" w:color="auto"/>
              </w:divBdr>
            </w:div>
            <w:div w:id="606231207">
              <w:marLeft w:val="0"/>
              <w:marRight w:val="0"/>
              <w:marTop w:val="0"/>
              <w:marBottom w:val="0"/>
              <w:divBdr>
                <w:top w:val="none" w:sz="0" w:space="0" w:color="auto"/>
                <w:left w:val="none" w:sz="0" w:space="0" w:color="auto"/>
                <w:bottom w:val="none" w:sz="0" w:space="0" w:color="auto"/>
                <w:right w:val="none" w:sz="0" w:space="0" w:color="auto"/>
              </w:divBdr>
            </w:div>
            <w:div w:id="1695574912">
              <w:marLeft w:val="0"/>
              <w:marRight w:val="0"/>
              <w:marTop w:val="0"/>
              <w:marBottom w:val="0"/>
              <w:divBdr>
                <w:top w:val="none" w:sz="0" w:space="0" w:color="auto"/>
                <w:left w:val="none" w:sz="0" w:space="0" w:color="auto"/>
                <w:bottom w:val="none" w:sz="0" w:space="0" w:color="auto"/>
                <w:right w:val="none" w:sz="0" w:space="0" w:color="auto"/>
              </w:divBdr>
            </w:div>
            <w:div w:id="745029669">
              <w:marLeft w:val="0"/>
              <w:marRight w:val="0"/>
              <w:marTop w:val="0"/>
              <w:marBottom w:val="0"/>
              <w:divBdr>
                <w:top w:val="none" w:sz="0" w:space="0" w:color="auto"/>
                <w:left w:val="none" w:sz="0" w:space="0" w:color="auto"/>
                <w:bottom w:val="none" w:sz="0" w:space="0" w:color="auto"/>
                <w:right w:val="none" w:sz="0" w:space="0" w:color="auto"/>
              </w:divBdr>
            </w:div>
            <w:div w:id="2000648282">
              <w:marLeft w:val="0"/>
              <w:marRight w:val="0"/>
              <w:marTop w:val="0"/>
              <w:marBottom w:val="0"/>
              <w:divBdr>
                <w:top w:val="none" w:sz="0" w:space="0" w:color="auto"/>
                <w:left w:val="none" w:sz="0" w:space="0" w:color="auto"/>
                <w:bottom w:val="none" w:sz="0" w:space="0" w:color="auto"/>
                <w:right w:val="none" w:sz="0" w:space="0" w:color="auto"/>
              </w:divBdr>
            </w:div>
            <w:div w:id="782194575">
              <w:marLeft w:val="0"/>
              <w:marRight w:val="0"/>
              <w:marTop w:val="0"/>
              <w:marBottom w:val="0"/>
              <w:divBdr>
                <w:top w:val="none" w:sz="0" w:space="0" w:color="auto"/>
                <w:left w:val="none" w:sz="0" w:space="0" w:color="auto"/>
                <w:bottom w:val="none" w:sz="0" w:space="0" w:color="auto"/>
                <w:right w:val="none" w:sz="0" w:space="0" w:color="auto"/>
              </w:divBdr>
            </w:div>
            <w:div w:id="872113449">
              <w:marLeft w:val="0"/>
              <w:marRight w:val="0"/>
              <w:marTop w:val="0"/>
              <w:marBottom w:val="0"/>
              <w:divBdr>
                <w:top w:val="none" w:sz="0" w:space="0" w:color="auto"/>
                <w:left w:val="none" w:sz="0" w:space="0" w:color="auto"/>
                <w:bottom w:val="none" w:sz="0" w:space="0" w:color="auto"/>
                <w:right w:val="none" w:sz="0" w:space="0" w:color="auto"/>
              </w:divBdr>
            </w:div>
            <w:div w:id="1885019180">
              <w:marLeft w:val="0"/>
              <w:marRight w:val="0"/>
              <w:marTop w:val="0"/>
              <w:marBottom w:val="0"/>
              <w:divBdr>
                <w:top w:val="none" w:sz="0" w:space="0" w:color="auto"/>
                <w:left w:val="none" w:sz="0" w:space="0" w:color="auto"/>
                <w:bottom w:val="none" w:sz="0" w:space="0" w:color="auto"/>
                <w:right w:val="none" w:sz="0" w:space="0" w:color="auto"/>
              </w:divBdr>
            </w:div>
            <w:div w:id="1620606945">
              <w:marLeft w:val="0"/>
              <w:marRight w:val="0"/>
              <w:marTop w:val="0"/>
              <w:marBottom w:val="0"/>
              <w:divBdr>
                <w:top w:val="none" w:sz="0" w:space="0" w:color="auto"/>
                <w:left w:val="none" w:sz="0" w:space="0" w:color="auto"/>
                <w:bottom w:val="none" w:sz="0" w:space="0" w:color="auto"/>
                <w:right w:val="none" w:sz="0" w:space="0" w:color="auto"/>
              </w:divBdr>
            </w:div>
            <w:div w:id="259140244">
              <w:marLeft w:val="0"/>
              <w:marRight w:val="0"/>
              <w:marTop w:val="0"/>
              <w:marBottom w:val="0"/>
              <w:divBdr>
                <w:top w:val="none" w:sz="0" w:space="0" w:color="auto"/>
                <w:left w:val="none" w:sz="0" w:space="0" w:color="auto"/>
                <w:bottom w:val="none" w:sz="0" w:space="0" w:color="auto"/>
                <w:right w:val="none" w:sz="0" w:space="0" w:color="auto"/>
              </w:divBdr>
            </w:div>
            <w:div w:id="313921634">
              <w:marLeft w:val="0"/>
              <w:marRight w:val="0"/>
              <w:marTop w:val="0"/>
              <w:marBottom w:val="0"/>
              <w:divBdr>
                <w:top w:val="none" w:sz="0" w:space="0" w:color="auto"/>
                <w:left w:val="none" w:sz="0" w:space="0" w:color="auto"/>
                <w:bottom w:val="none" w:sz="0" w:space="0" w:color="auto"/>
                <w:right w:val="none" w:sz="0" w:space="0" w:color="auto"/>
              </w:divBdr>
            </w:div>
            <w:div w:id="496725650">
              <w:marLeft w:val="0"/>
              <w:marRight w:val="0"/>
              <w:marTop w:val="0"/>
              <w:marBottom w:val="0"/>
              <w:divBdr>
                <w:top w:val="none" w:sz="0" w:space="0" w:color="auto"/>
                <w:left w:val="none" w:sz="0" w:space="0" w:color="auto"/>
                <w:bottom w:val="none" w:sz="0" w:space="0" w:color="auto"/>
                <w:right w:val="none" w:sz="0" w:space="0" w:color="auto"/>
              </w:divBdr>
            </w:div>
            <w:div w:id="2014455630">
              <w:marLeft w:val="0"/>
              <w:marRight w:val="0"/>
              <w:marTop w:val="0"/>
              <w:marBottom w:val="0"/>
              <w:divBdr>
                <w:top w:val="none" w:sz="0" w:space="0" w:color="auto"/>
                <w:left w:val="none" w:sz="0" w:space="0" w:color="auto"/>
                <w:bottom w:val="none" w:sz="0" w:space="0" w:color="auto"/>
                <w:right w:val="none" w:sz="0" w:space="0" w:color="auto"/>
              </w:divBdr>
            </w:div>
            <w:div w:id="2007048754">
              <w:marLeft w:val="0"/>
              <w:marRight w:val="0"/>
              <w:marTop w:val="0"/>
              <w:marBottom w:val="0"/>
              <w:divBdr>
                <w:top w:val="none" w:sz="0" w:space="0" w:color="auto"/>
                <w:left w:val="none" w:sz="0" w:space="0" w:color="auto"/>
                <w:bottom w:val="none" w:sz="0" w:space="0" w:color="auto"/>
                <w:right w:val="none" w:sz="0" w:space="0" w:color="auto"/>
              </w:divBdr>
            </w:div>
            <w:div w:id="1471052121">
              <w:marLeft w:val="0"/>
              <w:marRight w:val="0"/>
              <w:marTop w:val="0"/>
              <w:marBottom w:val="0"/>
              <w:divBdr>
                <w:top w:val="none" w:sz="0" w:space="0" w:color="auto"/>
                <w:left w:val="none" w:sz="0" w:space="0" w:color="auto"/>
                <w:bottom w:val="none" w:sz="0" w:space="0" w:color="auto"/>
                <w:right w:val="none" w:sz="0" w:space="0" w:color="auto"/>
              </w:divBdr>
            </w:div>
            <w:div w:id="1711492140">
              <w:marLeft w:val="0"/>
              <w:marRight w:val="0"/>
              <w:marTop w:val="0"/>
              <w:marBottom w:val="0"/>
              <w:divBdr>
                <w:top w:val="none" w:sz="0" w:space="0" w:color="auto"/>
                <w:left w:val="none" w:sz="0" w:space="0" w:color="auto"/>
                <w:bottom w:val="none" w:sz="0" w:space="0" w:color="auto"/>
                <w:right w:val="none" w:sz="0" w:space="0" w:color="auto"/>
              </w:divBdr>
            </w:div>
            <w:div w:id="1436511166">
              <w:marLeft w:val="0"/>
              <w:marRight w:val="0"/>
              <w:marTop w:val="0"/>
              <w:marBottom w:val="0"/>
              <w:divBdr>
                <w:top w:val="none" w:sz="0" w:space="0" w:color="auto"/>
                <w:left w:val="none" w:sz="0" w:space="0" w:color="auto"/>
                <w:bottom w:val="none" w:sz="0" w:space="0" w:color="auto"/>
                <w:right w:val="none" w:sz="0" w:space="0" w:color="auto"/>
              </w:divBdr>
            </w:div>
            <w:div w:id="2061320417">
              <w:marLeft w:val="0"/>
              <w:marRight w:val="0"/>
              <w:marTop w:val="0"/>
              <w:marBottom w:val="0"/>
              <w:divBdr>
                <w:top w:val="none" w:sz="0" w:space="0" w:color="auto"/>
                <w:left w:val="none" w:sz="0" w:space="0" w:color="auto"/>
                <w:bottom w:val="none" w:sz="0" w:space="0" w:color="auto"/>
                <w:right w:val="none" w:sz="0" w:space="0" w:color="auto"/>
              </w:divBdr>
            </w:div>
            <w:div w:id="440610007">
              <w:marLeft w:val="0"/>
              <w:marRight w:val="0"/>
              <w:marTop w:val="0"/>
              <w:marBottom w:val="0"/>
              <w:divBdr>
                <w:top w:val="none" w:sz="0" w:space="0" w:color="auto"/>
                <w:left w:val="none" w:sz="0" w:space="0" w:color="auto"/>
                <w:bottom w:val="none" w:sz="0" w:space="0" w:color="auto"/>
                <w:right w:val="none" w:sz="0" w:space="0" w:color="auto"/>
              </w:divBdr>
            </w:div>
            <w:div w:id="1211381897">
              <w:marLeft w:val="0"/>
              <w:marRight w:val="0"/>
              <w:marTop w:val="0"/>
              <w:marBottom w:val="0"/>
              <w:divBdr>
                <w:top w:val="none" w:sz="0" w:space="0" w:color="auto"/>
                <w:left w:val="none" w:sz="0" w:space="0" w:color="auto"/>
                <w:bottom w:val="none" w:sz="0" w:space="0" w:color="auto"/>
                <w:right w:val="none" w:sz="0" w:space="0" w:color="auto"/>
              </w:divBdr>
            </w:div>
            <w:div w:id="1879197345">
              <w:marLeft w:val="0"/>
              <w:marRight w:val="0"/>
              <w:marTop w:val="0"/>
              <w:marBottom w:val="0"/>
              <w:divBdr>
                <w:top w:val="none" w:sz="0" w:space="0" w:color="auto"/>
                <w:left w:val="none" w:sz="0" w:space="0" w:color="auto"/>
                <w:bottom w:val="none" w:sz="0" w:space="0" w:color="auto"/>
                <w:right w:val="none" w:sz="0" w:space="0" w:color="auto"/>
              </w:divBdr>
            </w:div>
            <w:div w:id="413747546">
              <w:marLeft w:val="0"/>
              <w:marRight w:val="0"/>
              <w:marTop w:val="0"/>
              <w:marBottom w:val="0"/>
              <w:divBdr>
                <w:top w:val="none" w:sz="0" w:space="0" w:color="auto"/>
                <w:left w:val="none" w:sz="0" w:space="0" w:color="auto"/>
                <w:bottom w:val="none" w:sz="0" w:space="0" w:color="auto"/>
                <w:right w:val="none" w:sz="0" w:space="0" w:color="auto"/>
              </w:divBdr>
            </w:div>
            <w:div w:id="526139262">
              <w:marLeft w:val="0"/>
              <w:marRight w:val="0"/>
              <w:marTop w:val="0"/>
              <w:marBottom w:val="0"/>
              <w:divBdr>
                <w:top w:val="none" w:sz="0" w:space="0" w:color="auto"/>
                <w:left w:val="none" w:sz="0" w:space="0" w:color="auto"/>
                <w:bottom w:val="none" w:sz="0" w:space="0" w:color="auto"/>
                <w:right w:val="none" w:sz="0" w:space="0" w:color="auto"/>
              </w:divBdr>
            </w:div>
            <w:div w:id="1344631263">
              <w:marLeft w:val="0"/>
              <w:marRight w:val="0"/>
              <w:marTop w:val="0"/>
              <w:marBottom w:val="0"/>
              <w:divBdr>
                <w:top w:val="none" w:sz="0" w:space="0" w:color="auto"/>
                <w:left w:val="none" w:sz="0" w:space="0" w:color="auto"/>
                <w:bottom w:val="none" w:sz="0" w:space="0" w:color="auto"/>
                <w:right w:val="none" w:sz="0" w:space="0" w:color="auto"/>
              </w:divBdr>
            </w:div>
            <w:div w:id="697241449">
              <w:marLeft w:val="0"/>
              <w:marRight w:val="0"/>
              <w:marTop w:val="0"/>
              <w:marBottom w:val="0"/>
              <w:divBdr>
                <w:top w:val="none" w:sz="0" w:space="0" w:color="auto"/>
                <w:left w:val="none" w:sz="0" w:space="0" w:color="auto"/>
                <w:bottom w:val="none" w:sz="0" w:space="0" w:color="auto"/>
                <w:right w:val="none" w:sz="0" w:space="0" w:color="auto"/>
              </w:divBdr>
            </w:div>
            <w:div w:id="828404449">
              <w:marLeft w:val="0"/>
              <w:marRight w:val="0"/>
              <w:marTop w:val="0"/>
              <w:marBottom w:val="0"/>
              <w:divBdr>
                <w:top w:val="none" w:sz="0" w:space="0" w:color="auto"/>
                <w:left w:val="none" w:sz="0" w:space="0" w:color="auto"/>
                <w:bottom w:val="none" w:sz="0" w:space="0" w:color="auto"/>
                <w:right w:val="none" w:sz="0" w:space="0" w:color="auto"/>
              </w:divBdr>
            </w:div>
            <w:div w:id="1125737696">
              <w:marLeft w:val="0"/>
              <w:marRight w:val="0"/>
              <w:marTop w:val="0"/>
              <w:marBottom w:val="0"/>
              <w:divBdr>
                <w:top w:val="none" w:sz="0" w:space="0" w:color="auto"/>
                <w:left w:val="none" w:sz="0" w:space="0" w:color="auto"/>
                <w:bottom w:val="none" w:sz="0" w:space="0" w:color="auto"/>
                <w:right w:val="none" w:sz="0" w:space="0" w:color="auto"/>
              </w:divBdr>
            </w:div>
            <w:div w:id="2108304374">
              <w:marLeft w:val="0"/>
              <w:marRight w:val="0"/>
              <w:marTop w:val="0"/>
              <w:marBottom w:val="0"/>
              <w:divBdr>
                <w:top w:val="none" w:sz="0" w:space="0" w:color="auto"/>
                <w:left w:val="none" w:sz="0" w:space="0" w:color="auto"/>
                <w:bottom w:val="none" w:sz="0" w:space="0" w:color="auto"/>
                <w:right w:val="none" w:sz="0" w:space="0" w:color="auto"/>
              </w:divBdr>
            </w:div>
            <w:div w:id="32583744">
              <w:marLeft w:val="0"/>
              <w:marRight w:val="0"/>
              <w:marTop w:val="0"/>
              <w:marBottom w:val="0"/>
              <w:divBdr>
                <w:top w:val="none" w:sz="0" w:space="0" w:color="auto"/>
                <w:left w:val="none" w:sz="0" w:space="0" w:color="auto"/>
                <w:bottom w:val="none" w:sz="0" w:space="0" w:color="auto"/>
                <w:right w:val="none" w:sz="0" w:space="0" w:color="auto"/>
              </w:divBdr>
            </w:div>
            <w:div w:id="695304054">
              <w:marLeft w:val="0"/>
              <w:marRight w:val="0"/>
              <w:marTop w:val="0"/>
              <w:marBottom w:val="0"/>
              <w:divBdr>
                <w:top w:val="none" w:sz="0" w:space="0" w:color="auto"/>
                <w:left w:val="none" w:sz="0" w:space="0" w:color="auto"/>
                <w:bottom w:val="none" w:sz="0" w:space="0" w:color="auto"/>
                <w:right w:val="none" w:sz="0" w:space="0" w:color="auto"/>
              </w:divBdr>
            </w:div>
            <w:div w:id="225073747">
              <w:marLeft w:val="0"/>
              <w:marRight w:val="0"/>
              <w:marTop w:val="0"/>
              <w:marBottom w:val="0"/>
              <w:divBdr>
                <w:top w:val="none" w:sz="0" w:space="0" w:color="auto"/>
                <w:left w:val="none" w:sz="0" w:space="0" w:color="auto"/>
                <w:bottom w:val="none" w:sz="0" w:space="0" w:color="auto"/>
                <w:right w:val="none" w:sz="0" w:space="0" w:color="auto"/>
              </w:divBdr>
            </w:div>
            <w:div w:id="1235119543">
              <w:marLeft w:val="0"/>
              <w:marRight w:val="0"/>
              <w:marTop w:val="0"/>
              <w:marBottom w:val="0"/>
              <w:divBdr>
                <w:top w:val="none" w:sz="0" w:space="0" w:color="auto"/>
                <w:left w:val="none" w:sz="0" w:space="0" w:color="auto"/>
                <w:bottom w:val="none" w:sz="0" w:space="0" w:color="auto"/>
                <w:right w:val="none" w:sz="0" w:space="0" w:color="auto"/>
              </w:divBdr>
            </w:div>
            <w:div w:id="914584492">
              <w:marLeft w:val="0"/>
              <w:marRight w:val="0"/>
              <w:marTop w:val="0"/>
              <w:marBottom w:val="0"/>
              <w:divBdr>
                <w:top w:val="none" w:sz="0" w:space="0" w:color="auto"/>
                <w:left w:val="none" w:sz="0" w:space="0" w:color="auto"/>
                <w:bottom w:val="none" w:sz="0" w:space="0" w:color="auto"/>
                <w:right w:val="none" w:sz="0" w:space="0" w:color="auto"/>
              </w:divBdr>
            </w:div>
            <w:div w:id="1121531569">
              <w:marLeft w:val="0"/>
              <w:marRight w:val="0"/>
              <w:marTop w:val="0"/>
              <w:marBottom w:val="0"/>
              <w:divBdr>
                <w:top w:val="none" w:sz="0" w:space="0" w:color="auto"/>
                <w:left w:val="none" w:sz="0" w:space="0" w:color="auto"/>
                <w:bottom w:val="none" w:sz="0" w:space="0" w:color="auto"/>
                <w:right w:val="none" w:sz="0" w:space="0" w:color="auto"/>
              </w:divBdr>
            </w:div>
            <w:div w:id="1151559871">
              <w:marLeft w:val="0"/>
              <w:marRight w:val="0"/>
              <w:marTop w:val="0"/>
              <w:marBottom w:val="0"/>
              <w:divBdr>
                <w:top w:val="none" w:sz="0" w:space="0" w:color="auto"/>
                <w:left w:val="none" w:sz="0" w:space="0" w:color="auto"/>
                <w:bottom w:val="none" w:sz="0" w:space="0" w:color="auto"/>
                <w:right w:val="none" w:sz="0" w:space="0" w:color="auto"/>
              </w:divBdr>
            </w:div>
            <w:div w:id="18359427">
              <w:marLeft w:val="0"/>
              <w:marRight w:val="0"/>
              <w:marTop w:val="0"/>
              <w:marBottom w:val="0"/>
              <w:divBdr>
                <w:top w:val="none" w:sz="0" w:space="0" w:color="auto"/>
                <w:left w:val="none" w:sz="0" w:space="0" w:color="auto"/>
                <w:bottom w:val="none" w:sz="0" w:space="0" w:color="auto"/>
                <w:right w:val="none" w:sz="0" w:space="0" w:color="auto"/>
              </w:divBdr>
            </w:div>
            <w:div w:id="1251236108">
              <w:marLeft w:val="0"/>
              <w:marRight w:val="0"/>
              <w:marTop w:val="0"/>
              <w:marBottom w:val="0"/>
              <w:divBdr>
                <w:top w:val="none" w:sz="0" w:space="0" w:color="auto"/>
                <w:left w:val="none" w:sz="0" w:space="0" w:color="auto"/>
                <w:bottom w:val="none" w:sz="0" w:space="0" w:color="auto"/>
                <w:right w:val="none" w:sz="0" w:space="0" w:color="auto"/>
              </w:divBdr>
            </w:div>
            <w:div w:id="1301498714">
              <w:marLeft w:val="0"/>
              <w:marRight w:val="0"/>
              <w:marTop w:val="0"/>
              <w:marBottom w:val="0"/>
              <w:divBdr>
                <w:top w:val="none" w:sz="0" w:space="0" w:color="auto"/>
                <w:left w:val="none" w:sz="0" w:space="0" w:color="auto"/>
                <w:bottom w:val="none" w:sz="0" w:space="0" w:color="auto"/>
                <w:right w:val="none" w:sz="0" w:space="0" w:color="auto"/>
              </w:divBdr>
            </w:div>
            <w:div w:id="1332683201">
              <w:marLeft w:val="0"/>
              <w:marRight w:val="0"/>
              <w:marTop w:val="0"/>
              <w:marBottom w:val="0"/>
              <w:divBdr>
                <w:top w:val="none" w:sz="0" w:space="0" w:color="auto"/>
                <w:left w:val="none" w:sz="0" w:space="0" w:color="auto"/>
                <w:bottom w:val="none" w:sz="0" w:space="0" w:color="auto"/>
                <w:right w:val="none" w:sz="0" w:space="0" w:color="auto"/>
              </w:divBdr>
            </w:div>
            <w:div w:id="1946690337">
              <w:marLeft w:val="0"/>
              <w:marRight w:val="0"/>
              <w:marTop w:val="0"/>
              <w:marBottom w:val="0"/>
              <w:divBdr>
                <w:top w:val="none" w:sz="0" w:space="0" w:color="auto"/>
                <w:left w:val="none" w:sz="0" w:space="0" w:color="auto"/>
                <w:bottom w:val="none" w:sz="0" w:space="0" w:color="auto"/>
                <w:right w:val="none" w:sz="0" w:space="0" w:color="auto"/>
              </w:divBdr>
            </w:div>
            <w:div w:id="907351256">
              <w:marLeft w:val="0"/>
              <w:marRight w:val="0"/>
              <w:marTop w:val="0"/>
              <w:marBottom w:val="0"/>
              <w:divBdr>
                <w:top w:val="none" w:sz="0" w:space="0" w:color="auto"/>
                <w:left w:val="none" w:sz="0" w:space="0" w:color="auto"/>
                <w:bottom w:val="none" w:sz="0" w:space="0" w:color="auto"/>
                <w:right w:val="none" w:sz="0" w:space="0" w:color="auto"/>
              </w:divBdr>
            </w:div>
            <w:div w:id="811557269">
              <w:marLeft w:val="0"/>
              <w:marRight w:val="0"/>
              <w:marTop w:val="0"/>
              <w:marBottom w:val="0"/>
              <w:divBdr>
                <w:top w:val="none" w:sz="0" w:space="0" w:color="auto"/>
                <w:left w:val="none" w:sz="0" w:space="0" w:color="auto"/>
                <w:bottom w:val="none" w:sz="0" w:space="0" w:color="auto"/>
                <w:right w:val="none" w:sz="0" w:space="0" w:color="auto"/>
              </w:divBdr>
            </w:div>
            <w:div w:id="993723943">
              <w:marLeft w:val="0"/>
              <w:marRight w:val="0"/>
              <w:marTop w:val="0"/>
              <w:marBottom w:val="0"/>
              <w:divBdr>
                <w:top w:val="none" w:sz="0" w:space="0" w:color="auto"/>
                <w:left w:val="none" w:sz="0" w:space="0" w:color="auto"/>
                <w:bottom w:val="none" w:sz="0" w:space="0" w:color="auto"/>
                <w:right w:val="none" w:sz="0" w:space="0" w:color="auto"/>
              </w:divBdr>
            </w:div>
            <w:div w:id="366298969">
              <w:marLeft w:val="0"/>
              <w:marRight w:val="0"/>
              <w:marTop w:val="0"/>
              <w:marBottom w:val="0"/>
              <w:divBdr>
                <w:top w:val="none" w:sz="0" w:space="0" w:color="auto"/>
                <w:left w:val="none" w:sz="0" w:space="0" w:color="auto"/>
                <w:bottom w:val="none" w:sz="0" w:space="0" w:color="auto"/>
                <w:right w:val="none" w:sz="0" w:space="0" w:color="auto"/>
              </w:divBdr>
            </w:div>
            <w:div w:id="1143742902">
              <w:marLeft w:val="0"/>
              <w:marRight w:val="0"/>
              <w:marTop w:val="0"/>
              <w:marBottom w:val="0"/>
              <w:divBdr>
                <w:top w:val="none" w:sz="0" w:space="0" w:color="auto"/>
                <w:left w:val="none" w:sz="0" w:space="0" w:color="auto"/>
                <w:bottom w:val="none" w:sz="0" w:space="0" w:color="auto"/>
                <w:right w:val="none" w:sz="0" w:space="0" w:color="auto"/>
              </w:divBdr>
            </w:div>
            <w:div w:id="1475828237">
              <w:marLeft w:val="0"/>
              <w:marRight w:val="0"/>
              <w:marTop w:val="0"/>
              <w:marBottom w:val="0"/>
              <w:divBdr>
                <w:top w:val="none" w:sz="0" w:space="0" w:color="auto"/>
                <w:left w:val="none" w:sz="0" w:space="0" w:color="auto"/>
                <w:bottom w:val="none" w:sz="0" w:space="0" w:color="auto"/>
                <w:right w:val="none" w:sz="0" w:space="0" w:color="auto"/>
              </w:divBdr>
            </w:div>
            <w:div w:id="1257523371">
              <w:marLeft w:val="0"/>
              <w:marRight w:val="0"/>
              <w:marTop w:val="0"/>
              <w:marBottom w:val="0"/>
              <w:divBdr>
                <w:top w:val="none" w:sz="0" w:space="0" w:color="auto"/>
                <w:left w:val="none" w:sz="0" w:space="0" w:color="auto"/>
                <w:bottom w:val="none" w:sz="0" w:space="0" w:color="auto"/>
                <w:right w:val="none" w:sz="0" w:space="0" w:color="auto"/>
              </w:divBdr>
            </w:div>
            <w:div w:id="1767336839">
              <w:marLeft w:val="0"/>
              <w:marRight w:val="0"/>
              <w:marTop w:val="0"/>
              <w:marBottom w:val="0"/>
              <w:divBdr>
                <w:top w:val="none" w:sz="0" w:space="0" w:color="auto"/>
                <w:left w:val="none" w:sz="0" w:space="0" w:color="auto"/>
                <w:bottom w:val="none" w:sz="0" w:space="0" w:color="auto"/>
                <w:right w:val="none" w:sz="0" w:space="0" w:color="auto"/>
              </w:divBdr>
            </w:div>
            <w:div w:id="1207567486">
              <w:marLeft w:val="0"/>
              <w:marRight w:val="0"/>
              <w:marTop w:val="0"/>
              <w:marBottom w:val="0"/>
              <w:divBdr>
                <w:top w:val="none" w:sz="0" w:space="0" w:color="auto"/>
                <w:left w:val="none" w:sz="0" w:space="0" w:color="auto"/>
                <w:bottom w:val="none" w:sz="0" w:space="0" w:color="auto"/>
                <w:right w:val="none" w:sz="0" w:space="0" w:color="auto"/>
              </w:divBdr>
            </w:div>
            <w:div w:id="1808663005">
              <w:marLeft w:val="0"/>
              <w:marRight w:val="0"/>
              <w:marTop w:val="0"/>
              <w:marBottom w:val="0"/>
              <w:divBdr>
                <w:top w:val="none" w:sz="0" w:space="0" w:color="auto"/>
                <w:left w:val="none" w:sz="0" w:space="0" w:color="auto"/>
                <w:bottom w:val="none" w:sz="0" w:space="0" w:color="auto"/>
                <w:right w:val="none" w:sz="0" w:space="0" w:color="auto"/>
              </w:divBdr>
            </w:div>
            <w:div w:id="2070574286">
              <w:marLeft w:val="0"/>
              <w:marRight w:val="0"/>
              <w:marTop w:val="0"/>
              <w:marBottom w:val="0"/>
              <w:divBdr>
                <w:top w:val="none" w:sz="0" w:space="0" w:color="auto"/>
                <w:left w:val="none" w:sz="0" w:space="0" w:color="auto"/>
                <w:bottom w:val="none" w:sz="0" w:space="0" w:color="auto"/>
                <w:right w:val="none" w:sz="0" w:space="0" w:color="auto"/>
              </w:divBdr>
            </w:div>
            <w:div w:id="612176059">
              <w:marLeft w:val="0"/>
              <w:marRight w:val="0"/>
              <w:marTop w:val="0"/>
              <w:marBottom w:val="0"/>
              <w:divBdr>
                <w:top w:val="none" w:sz="0" w:space="0" w:color="auto"/>
                <w:left w:val="none" w:sz="0" w:space="0" w:color="auto"/>
                <w:bottom w:val="none" w:sz="0" w:space="0" w:color="auto"/>
                <w:right w:val="none" w:sz="0" w:space="0" w:color="auto"/>
              </w:divBdr>
            </w:div>
            <w:div w:id="1547597511">
              <w:marLeft w:val="0"/>
              <w:marRight w:val="0"/>
              <w:marTop w:val="0"/>
              <w:marBottom w:val="0"/>
              <w:divBdr>
                <w:top w:val="none" w:sz="0" w:space="0" w:color="auto"/>
                <w:left w:val="none" w:sz="0" w:space="0" w:color="auto"/>
                <w:bottom w:val="none" w:sz="0" w:space="0" w:color="auto"/>
                <w:right w:val="none" w:sz="0" w:space="0" w:color="auto"/>
              </w:divBdr>
            </w:div>
            <w:div w:id="1649625504">
              <w:marLeft w:val="0"/>
              <w:marRight w:val="0"/>
              <w:marTop w:val="0"/>
              <w:marBottom w:val="0"/>
              <w:divBdr>
                <w:top w:val="none" w:sz="0" w:space="0" w:color="auto"/>
                <w:left w:val="none" w:sz="0" w:space="0" w:color="auto"/>
                <w:bottom w:val="none" w:sz="0" w:space="0" w:color="auto"/>
                <w:right w:val="none" w:sz="0" w:space="0" w:color="auto"/>
              </w:divBdr>
            </w:div>
            <w:div w:id="644310819">
              <w:marLeft w:val="0"/>
              <w:marRight w:val="0"/>
              <w:marTop w:val="0"/>
              <w:marBottom w:val="0"/>
              <w:divBdr>
                <w:top w:val="none" w:sz="0" w:space="0" w:color="auto"/>
                <w:left w:val="none" w:sz="0" w:space="0" w:color="auto"/>
                <w:bottom w:val="none" w:sz="0" w:space="0" w:color="auto"/>
                <w:right w:val="none" w:sz="0" w:space="0" w:color="auto"/>
              </w:divBdr>
            </w:div>
            <w:div w:id="1612205596">
              <w:marLeft w:val="0"/>
              <w:marRight w:val="0"/>
              <w:marTop w:val="0"/>
              <w:marBottom w:val="0"/>
              <w:divBdr>
                <w:top w:val="none" w:sz="0" w:space="0" w:color="auto"/>
                <w:left w:val="none" w:sz="0" w:space="0" w:color="auto"/>
                <w:bottom w:val="none" w:sz="0" w:space="0" w:color="auto"/>
                <w:right w:val="none" w:sz="0" w:space="0" w:color="auto"/>
              </w:divBdr>
            </w:div>
            <w:div w:id="462187847">
              <w:marLeft w:val="0"/>
              <w:marRight w:val="0"/>
              <w:marTop w:val="0"/>
              <w:marBottom w:val="0"/>
              <w:divBdr>
                <w:top w:val="none" w:sz="0" w:space="0" w:color="auto"/>
                <w:left w:val="none" w:sz="0" w:space="0" w:color="auto"/>
                <w:bottom w:val="none" w:sz="0" w:space="0" w:color="auto"/>
                <w:right w:val="none" w:sz="0" w:space="0" w:color="auto"/>
              </w:divBdr>
            </w:div>
            <w:div w:id="1758287296">
              <w:marLeft w:val="0"/>
              <w:marRight w:val="0"/>
              <w:marTop w:val="0"/>
              <w:marBottom w:val="0"/>
              <w:divBdr>
                <w:top w:val="none" w:sz="0" w:space="0" w:color="auto"/>
                <w:left w:val="none" w:sz="0" w:space="0" w:color="auto"/>
                <w:bottom w:val="none" w:sz="0" w:space="0" w:color="auto"/>
                <w:right w:val="none" w:sz="0" w:space="0" w:color="auto"/>
              </w:divBdr>
            </w:div>
            <w:div w:id="989747569">
              <w:marLeft w:val="0"/>
              <w:marRight w:val="0"/>
              <w:marTop w:val="0"/>
              <w:marBottom w:val="0"/>
              <w:divBdr>
                <w:top w:val="none" w:sz="0" w:space="0" w:color="auto"/>
                <w:left w:val="none" w:sz="0" w:space="0" w:color="auto"/>
                <w:bottom w:val="none" w:sz="0" w:space="0" w:color="auto"/>
                <w:right w:val="none" w:sz="0" w:space="0" w:color="auto"/>
              </w:divBdr>
            </w:div>
            <w:div w:id="1520004726">
              <w:marLeft w:val="0"/>
              <w:marRight w:val="0"/>
              <w:marTop w:val="0"/>
              <w:marBottom w:val="0"/>
              <w:divBdr>
                <w:top w:val="none" w:sz="0" w:space="0" w:color="auto"/>
                <w:left w:val="none" w:sz="0" w:space="0" w:color="auto"/>
                <w:bottom w:val="none" w:sz="0" w:space="0" w:color="auto"/>
                <w:right w:val="none" w:sz="0" w:space="0" w:color="auto"/>
              </w:divBdr>
            </w:div>
            <w:div w:id="1219509841">
              <w:marLeft w:val="0"/>
              <w:marRight w:val="0"/>
              <w:marTop w:val="0"/>
              <w:marBottom w:val="0"/>
              <w:divBdr>
                <w:top w:val="none" w:sz="0" w:space="0" w:color="auto"/>
                <w:left w:val="none" w:sz="0" w:space="0" w:color="auto"/>
                <w:bottom w:val="none" w:sz="0" w:space="0" w:color="auto"/>
                <w:right w:val="none" w:sz="0" w:space="0" w:color="auto"/>
              </w:divBdr>
            </w:div>
            <w:div w:id="1244990638">
              <w:marLeft w:val="0"/>
              <w:marRight w:val="0"/>
              <w:marTop w:val="0"/>
              <w:marBottom w:val="0"/>
              <w:divBdr>
                <w:top w:val="none" w:sz="0" w:space="0" w:color="auto"/>
                <w:left w:val="none" w:sz="0" w:space="0" w:color="auto"/>
                <w:bottom w:val="none" w:sz="0" w:space="0" w:color="auto"/>
                <w:right w:val="none" w:sz="0" w:space="0" w:color="auto"/>
              </w:divBdr>
            </w:div>
            <w:div w:id="189238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7466">
      <w:bodyDiv w:val="1"/>
      <w:marLeft w:val="0"/>
      <w:marRight w:val="0"/>
      <w:marTop w:val="0"/>
      <w:marBottom w:val="0"/>
      <w:divBdr>
        <w:top w:val="none" w:sz="0" w:space="0" w:color="auto"/>
        <w:left w:val="none" w:sz="0" w:space="0" w:color="auto"/>
        <w:bottom w:val="none" w:sz="0" w:space="0" w:color="auto"/>
        <w:right w:val="none" w:sz="0" w:space="0" w:color="auto"/>
      </w:divBdr>
    </w:div>
    <w:div w:id="1964339979">
      <w:bodyDiv w:val="1"/>
      <w:marLeft w:val="0"/>
      <w:marRight w:val="0"/>
      <w:marTop w:val="0"/>
      <w:marBottom w:val="0"/>
      <w:divBdr>
        <w:top w:val="none" w:sz="0" w:space="0" w:color="auto"/>
        <w:left w:val="none" w:sz="0" w:space="0" w:color="auto"/>
        <w:bottom w:val="none" w:sz="0" w:space="0" w:color="auto"/>
        <w:right w:val="none" w:sz="0" w:space="0" w:color="auto"/>
      </w:divBdr>
      <w:divsChild>
        <w:div w:id="188448276">
          <w:marLeft w:val="0"/>
          <w:marRight w:val="0"/>
          <w:marTop w:val="0"/>
          <w:marBottom w:val="0"/>
          <w:divBdr>
            <w:top w:val="none" w:sz="0" w:space="0" w:color="auto"/>
            <w:left w:val="none" w:sz="0" w:space="0" w:color="auto"/>
            <w:bottom w:val="none" w:sz="0" w:space="0" w:color="auto"/>
            <w:right w:val="none" w:sz="0" w:space="0" w:color="auto"/>
          </w:divBdr>
          <w:divsChild>
            <w:div w:id="1819760563">
              <w:marLeft w:val="0"/>
              <w:marRight w:val="0"/>
              <w:marTop w:val="0"/>
              <w:marBottom w:val="0"/>
              <w:divBdr>
                <w:top w:val="none" w:sz="0" w:space="0" w:color="auto"/>
                <w:left w:val="none" w:sz="0" w:space="0" w:color="auto"/>
                <w:bottom w:val="none" w:sz="0" w:space="0" w:color="auto"/>
                <w:right w:val="none" w:sz="0" w:space="0" w:color="auto"/>
              </w:divBdr>
              <w:divsChild>
                <w:div w:id="830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3681">
          <w:marLeft w:val="0"/>
          <w:marRight w:val="0"/>
          <w:marTop w:val="0"/>
          <w:marBottom w:val="0"/>
          <w:divBdr>
            <w:top w:val="none" w:sz="0" w:space="0" w:color="auto"/>
            <w:left w:val="none" w:sz="0" w:space="0" w:color="auto"/>
            <w:bottom w:val="none" w:sz="0" w:space="0" w:color="auto"/>
            <w:right w:val="none" w:sz="0" w:space="0" w:color="auto"/>
          </w:divBdr>
          <w:divsChild>
            <w:div w:id="1490946264">
              <w:marLeft w:val="0"/>
              <w:marRight w:val="0"/>
              <w:marTop w:val="0"/>
              <w:marBottom w:val="0"/>
              <w:divBdr>
                <w:top w:val="none" w:sz="0" w:space="0" w:color="auto"/>
                <w:left w:val="none" w:sz="0" w:space="0" w:color="auto"/>
                <w:bottom w:val="none" w:sz="0" w:space="0" w:color="auto"/>
                <w:right w:val="none" w:sz="0" w:space="0" w:color="auto"/>
              </w:divBdr>
              <w:divsChild>
                <w:div w:id="1575817186">
                  <w:marLeft w:val="0"/>
                  <w:marRight w:val="0"/>
                  <w:marTop w:val="0"/>
                  <w:marBottom w:val="0"/>
                  <w:divBdr>
                    <w:top w:val="none" w:sz="0" w:space="0" w:color="auto"/>
                    <w:left w:val="none" w:sz="0" w:space="0" w:color="auto"/>
                    <w:bottom w:val="none" w:sz="0" w:space="0" w:color="auto"/>
                    <w:right w:val="none" w:sz="0" w:space="0" w:color="auto"/>
                  </w:divBdr>
                  <w:divsChild>
                    <w:div w:id="2075855074">
                      <w:marLeft w:val="0"/>
                      <w:marRight w:val="0"/>
                      <w:marTop w:val="0"/>
                      <w:marBottom w:val="0"/>
                      <w:divBdr>
                        <w:top w:val="none" w:sz="0" w:space="0" w:color="auto"/>
                        <w:left w:val="none" w:sz="0" w:space="0" w:color="auto"/>
                        <w:bottom w:val="none" w:sz="0" w:space="0" w:color="auto"/>
                        <w:right w:val="none" w:sz="0" w:space="0" w:color="auto"/>
                      </w:divBdr>
                      <w:divsChild>
                        <w:div w:id="21132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6940">
          <w:marLeft w:val="0"/>
          <w:marRight w:val="0"/>
          <w:marTop w:val="0"/>
          <w:marBottom w:val="0"/>
          <w:divBdr>
            <w:top w:val="none" w:sz="0" w:space="0" w:color="auto"/>
            <w:left w:val="none" w:sz="0" w:space="0" w:color="auto"/>
            <w:bottom w:val="none" w:sz="0" w:space="0" w:color="auto"/>
            <w:right w:val="none" w:sz="0" w:space="0" w:color="auto"/>
          </w:divBdr>
          <w:divsChild>
            <w:div w:id="2077044303">
              <w:marLeft w:val="0"/>
              <w:marRight w:val="0"/>
              <w:marTop w:val="0"/>
              <w:marBottom w:val="0"/>
              <w:divBdr>
                <w:top w:val="none" w:sz="0" w:space="0" w:color="auto"/>
                <w:left w:val="none" w:sz="0" w:space="0" w:color="auto"/>
                <w:bottom w:val="none" w:sz="0" w:space="0" w:color="auto"/>
                <w:right w:val="none" w:sz="0" w:space="0" w:color="auto"/>
              </w:divBdr>
              <w:divsChild>
                <w:div w:id="1791313615">
                  <w:marLeft w:val="0"/>
                  <w:marRight w:val="0"/>
                  <w:marTop w:val="0"/>
                  <w:marBottom w:val="0"/>
                  <w:divBdr>
                    <w:top w:val="none" w:sz="0" w:space="0" w:color="auto"/>
                    <w:left w:val="none" w:sz="0" w:space="0" w:color="auto"/>
                    <w:bottom w:val="none" w:sz="0" w:space="0" w:color="auto"/>
                    <w:right w:val="none" w:sz="0" w:space="0" w:color="auto"/>
                  </w:divBdr>
                  <w:divsChild>
                    <w:div w:id="1171027345">
                      <w:marLeft w:val="0"/>
                      <w:marRight w:val="0"/>
                      <w:marTop w:val="0"/>
                      <w:marBottom w:val="0"/>
                      <w:divBdr>
                        <w:top w:val="none" w:sz="0" w:space="0" w:color="auto"/>
                        <w:left w:val="none" w:sz="0" w:space="0" w:color="auto"/>
                        <w:bottom w:val="none" w:sz="0" w:space="0" w:color="auto"/>
                        <w:right w:val="none" w:sz="0" w:space="0" w:color="auto"/>
                      </w:divBdr>
                      <w:divsChild>
                        <w:div w:id="1839885074">
                          <w:marLeft w:val="0"/>
                          <w:marRight w:val="0"/>
                          <w:marTop w:val="0"/>
                          <w:marBottom w:val="0"/>
                          <w:divBdr>
                            <w:top w:val="none" w:sz="0" w:space="0" w:color="auto"/>
                            <w:left w:val="none" w:sz="0" w:space="0" w:color="auto"/>
                            <w:bottom w:val="none" w:sz="0" w:space="0" w:color="auto"/>
                            <w:right w:val="none" w:sz="0" w:space="0" w:color="auto"/>
                          </w:divBdr>
                          <w:divsChild>
                            <w:div w:id="17587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99636">
                  <w:marLeft w:val="0"/>
                  <w:marRight w:val="0"/>
                  <w:marTop w:val="0"/>
                  <w:marBottom w:val="0"/>
                  <w:divBdr>
                    <w:top w:val="none" w:sz="0" w:space="0" w:color="auto"/>
                    <w:left w:val="none" w:sz="0" w:space="0" w:color="auto"/>
                    <w:bottom w:val="none" w:sz="0" w:space="0" w:color="auto"/>
                    <w:right w:val="none" w:sz="0" w:space="0" w:color="auto"/>
                  </w:divBdr>
                  <w:divsChild>
                    <w:div w:id="1156872458">
                      <w:marLeft w:val="0"/>
                      <w:marRight w:val="0"/>
                      <w:marTop w:val="0"/>
                      <w:marBottom w:val="0"/>
                      <w:divBdr>
                        <w:top w:val="none" w:sz="0" w:space="0" w:color="auto"/>
                        <w:left w:val="none" w:sz="0" w:space="0" w:color="auto"/>
                        <w:bottom w:val="none" w:sz="0" w:space="0" w:color="auto"/>
                        <w:right w:val="none" w:sz="0" w:space="0" w:color="auto"/>
                      </w:divBdr>
                      <w:divsChild>
                        <w:div w:id="4177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233153">
          <w:marLeft w:val="0"/>
          <w:marRight w:val="0"/>
          <w:marTop w:val="0"/>
          <w:marBottom w:val="0"/>
          <w:divBdr>
            <w:top w:val="none" w:sz="0" w:space="0" w:color="auto"/>
            <w:left w:val="none" w:sz="0" w:space="0" w:color="auto"/>
            <w:bottom w:val="none" w:sz="0" w:space="0" w:color="auto"/>
            <w:right w:val="none" w:sz="0" w:space="0" w:color="auto"/>
          </w:divBdr>
          <w:divsChild>
            <w:div w:id="1660190284">
              <w:marLeft w:val="0"/>
              <w:marRight w:val="0"/>
              <w:marTop w:val="0"/>
              <w:marBottom w:val="0"/>
              <w:divBdr>
                <w:top w:val="none" w:sz="0" w:space="0" w:color="auto"/>
                <w:left w:val="none" w:sz="0" w:space="0" w:color="auto"/>
                <w:bottom w:val="none" w:sz="0" w:space="0" w:color="auto"/>
                <w:right w:val="none" w:sz="0" w:space="0" w:color="auto"/>
              </w:divBdr>
            </w:div>
          </w:divsChild>
        </w:div>
        <w:div w:id="1606690375">
          <w:marLeft w:val="0"/>
          <w:marRight w:val="0"/>
          <w:marTop w:val="0"/>
          <w:marBottom w:val="0"/>
          <w:divBdr>
            <w:top w:val="none" w:sz="0" w:space="0" w:color="auto"/>
            <w:left w:val="none" w:sz="0" w:space="0" w:color="auto"/>
            <w:bottom w:val="none" w:sz="0" w:space="0" w:color="auto"/>
            <w:right w:val="none" w:sz="0" w:space="0" w:color="auto"/>
          </w:divBdr>
          <w:divsChild>
            <w:div w:id="102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5C93-22A1-457D-9BDA-906EE638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7888</Words>
  <Characters>44964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Milenija Perendic</dc:creator>
  <cp:keywords/>
  <dc:description/>
  <cp:lastModifiedBy>Korisnik</cp:lastModifiedBy>
  <cp:revision>2</cp:revision>
  <cp:lastPrinted>2023-03-22T10:24:00Z</cp:lastPrinted>
  <dcterms:created xsi:type="dcterms:W3CDTF">2023-04-18T06:24:00Z</dcterms:created>
  <dcterms:modified xsi:type="dcterms:W3CDTF">2023-04-18T06:24:00Z</dcterms:modified>
</cp:coreProperties>
</file>